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358" w:rsidRPr="00465029" w:rsidRDefault="00D37358"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u w:val="single"/>
        </w:rPr>
      </w:pPr>
      <w:r w:rsidRPr="00465029">
        <w:rPr>
          <w:rFonts w:ascii="Times New Roman" w:hAnsi="Times New Roman"/>
          <w:sz w:val="24"/>
          <w:szCs w:val="24"/>
          <w:u w:val="single"/>
        </w:rPr>
        <w:t>EXPOSICIÓN DE MOTIVOS</w:t>
      </w:r>
    </w:p>
    <w:p w:rsidR="00465029" w:rsidRDefault="00465029" w:rsidP="00465029">
      <w:pPr>
        <w:jc w:val="both"/>
        <w:rPr>
          <w:rFonts w:ascii="Times New Roman" w:hAnsi="Times New Roman"/>
          <w:sz w:val="24"/>
          <w:szCs w:val="24"/>
        </w:rPr>
      </w:pPr>
    </w:p>
    <w:p w:rsidR="0068720E" w:rsidRPr="00465029" w:rsidRDefault="0068720E"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            Las Bases de Ejecución de conformidad con lo previsto en los artículos 165 del R.D. Legislativo 2/2004, de 5 de marzo, por el que se aprueba el text</w:t>
      </w:r>
      <w:r w:rsidR="00223140">
        <w:rPr>
          <w:rFonts w:ascii="Times New Roman" w:hAnsi="Times New Roman"/>
          <w:sz w:val="24"/>
          <w:szCs w:val="24"/>
        </w:rPr>
        <w:t>o refundido de la Ley Reguladora</w:t>
      </w:r>
      <w:r w:rsidRPr="00465029">
        <w:rPr>
          <w:rFonts w:ascii="Times New Roman" w:hAnsi="Times New Roman"/>
          <w:sz w:val="24"/>
          <w:szCs w:val="24"/>
        </w:rPr>
        <w:t xml:space="preserve"> de las Haciendas Locales y  9 del Real Decreto 500/</w:t>
      </w:r>
      <w:r w:rsidR="005E1E0D">
        <w:rPr>
          <w:rFonts w:ascii="Times New Roman" w:hAnsi="Times New Roman"/>
          <w:sz w:val="24"/>
          <w:szCs w:val="24"/>
        </w:rPr>
        <w:t>19</w:t>
      </w:r>
      <w:r w:rsidRPr="00465029">
        <w:rPr>
          <w:rFonts w:ascii="Times New Roman" w:hAnsi="Times New Roman"/>
          <w:sz w:val="24"/>
          <w:szCs w:val="24"/>
        </w:rPr>
        <w:t xml:space="preserve">90 de 20 de abril, forman parte del contenido del Presupuesto General del Excmo. Ayuntamiento de Motilla del </w:t>
      </w:r>
      <w:proofErr w:type="spellStart"/>
      <w:r w:rsidRPr="00465029">
        <w:rPr>
          <w:rFonts w:ascii="Times New Roman" w:hAnsi="Times New Roman"/>
          <w:sz w:val="24"/>
          <w:szCs w:val="24"/>
        </w:rPr>
        <w:t>Palancar</w:t>
      </w:r>
      <w:proofErr w:type="spellEnd"/>
      <w:r w:rsidRPr="00465029">
        <w:rPr>
          <w:rFonts w:ascii="Times New Roman" w:hAnsi="Times New Roman"/>
          <w:sz w:val="24"/>
          <w:szCs w:val="24"/>
        </w:rPr>
        <w:t xml:space="preserve"> (Cuenca) corr</w:t>
      </w:r>
      <w:r w:rsidR="00602DF4">
        <w:rPr>
          <w:rFonts w:ascii="Times New Roman" w:hAnsi="Times New Roman"/>
          <w:sz w:val="24"/>
          <w:szCs w:val="24"/>
        </w:rPr>
        <w:t>espondiente al ejercicio de 2019</w:t>
      </w:r>
      <w:r w:rsidRPr="00465029">
        <w:rPr>
          <w:rFonts w:ascii="Times New Roman" w:hAnsi="Times New Roman"/>
          <w:sz w:val="24"/>
          <w:szCs w:val="24"/>
        </w:rPr>
        <w:t xml:space="preserve"> y pretenden la adaptación de las disposiciones generales en materia presupuestaria a la organización y circunstancias de la propia entidad sin perjuicio de la aplicación de la legislación positiva aplicable.</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             Entrarán en vigor con la publicación definitiva del Presupuesto General.</w:t>
      </w:r>
    </w:p>
    <w:p w:rsidR="00465029" w:rsidRDefault="00465029" w:rsidP="00465029">
      <w:pPr>
        <w:jc w:val="both"/>
        <w:rPr>
          <w:rFonts w:ascii="Times New Roman" w:hAnsi="Times New Roman"/>
          <w:sz w:val="24"/>
          <w:szCs w:val="24"/>
        </w:rPr>
      </w:pPr>
      <w:r w:rsidRPr="00465029">
        <w:rPr>
          <w:rFonts w:ascii="Times New Roman" w:hAnsi="Times New Roman"/>
          <w:sz w:val="24"/>
          <w:szCs w:val="24"/>
        </w:rPr>
        <w:tab/>
      </w:r>
    </w:p>
    <w:p w:rsidR="0068720E" w:rsidRPr="00465029" w:rsidRDefault="0068720E" w:rsidP="00465029">
      <w:pPr>
        <w:jc w:val="both"/>
        <w:rPr>
          <w:rFonts w:ascii="Times New Roman" w:hAnsi="Times New Roman"/>
          <w:sz w:val="24"/>
          <w:szCs w:val="24"/>
        </w:rPr>
      </w:pPr>
    </w:p>
    <w:p w:rsidR="00465029" w:rsidRDefault="00465029" w:rsidP="00465029">
      <w:pPr>
        <w:jc w:val="center"/>
        <w:rPr>
          <w:rFonts w:ascii="Times New Roman" w:hAnsi="Times New Roman"/>
          <w:b/>
          <w:sz w:val="24"/>
          <w:szCs w:val="24"/>
          <w:u w:val="single"/>
        </w:rPr>
      </w:pPr>
      <w:r w:rsidRPr="0068720E">
        <w:rPr>
          <w:rFonts w:ascii="Times New Roman" w:hAnsi="Times New Roman"/>
          <w:b/>
          <w:sz w:val="24"/>
          <w:szCs w:val="24"/>
          <w:u w:val="single"/>
        </w:rPr>
        <w:t>TÍTULO I</w:t>
      </w:r>
    </w:p>
    <w:p w:rsidR="00EA0704" w:rsidRPr="0068720E" w:rsidRDefault="00EA0704" w:rsidP="00465029">
      <w:pPr>
        <w:jc w:val="center"/>
        <w:rPr>
          <w:rFonts w:ascii="Times New Roman" w:hAnsi="Times New Roman"/>
          <w:b/>
          <w:sz w:val="24"/>
          <w:szCs w:val="24"/>
          <w:u w:val="single"/>
        </w:rPr>
      </w:pPr>
    </w:p>
    <w:p w:rsidR="00465029" w:rsidRPr="00465029" w:rsidRDefault="00465029" w:rsidP="00465029">
      <w:pPr>
        <w:jc w:val="center"/>
        <w:rPr>
          <w:rFonts w:ascii="Times New Roman" w:hAnsi="Times New Roman"/>
          <w:sz w:val="24"/>
          <w:szCs w:val="24"/>
        </w:rPr>
      </w:pPr>
    </w:p>
    <w:p w:rsidR="00465029" w:rsidRPr="0068720E" w:rsidRDefault="00465029" w:rsidP="00465029">
      <w:pPr>
        <w:jc w:val="center"/>
        <w:rPr>
          <w:rFonts w:ascii="Times New Roman" w:hAnsi="Times New Roman"/>
          <w:b/>
          <w:sz w:val="24"/>
          <w:szCs w:val="24"/>
        </w:rPr>
      </w:pPr>
      <w:r w:rsidRPr="0068720E">
        <w:rPr>
          <w:rFonts w:ascii="Times New Roman" w:hAnsi="Times New Roman"/>
          <w:b/>
          <w:sz w:val="24"/>
          <w:szCs w:val="24"/>
        </w:rPr>
        <w:t>NORMAS GENERALES Y DE MODIFICACIÓN DE CRÉDITOS</w:t>
      </w:r>
    </w:p>
    <w:p w:rsidR="00465029" w:rsidRPr="0068720E" w:rsidRDefault="00465029" w:rsidP="00465029">
      <w:pPr>
        <w:jc w:val="center"/>
        <w:rPr>
          <w:rFonts w:ascii="Times New Roman" w:hAnsi="Times New Roman"/>
          <w:b/>
          <w:sz w:val="24"/>
          <w:szCs w:val="24"/>
        </w:rPr>
      </w:pPr>
    </w:p>
    <w:p w:rsidR="00465029" w:rsidRPr="00465029" w:rsidRDefault="00465029" w:rsidP="00A96D20">
      <w:pPr>
        <w:rPr>
          <w:rFonts w:ascii="Times New Roman" w:hAnsi="Times New Roman"/>
          <w:sz w:val="24"/>
          <w:szCs w:val="24"/>
        </w:rPr>
      </w:pPr>
    </w:p>
    <w:p w:rsidR="00465029" w:rsidRPr="00465029" w:rsidRDefault="00465029" w:rsidP="00465029">
      <w:pPr>
        <w:jc w:val="center"/>
        <w:rPr>
          <w:rFonts w:ascii="Times New Roman" w:hAnsi="Times New Roman"/>
          <w:sz w:val="24"/>
          <w:szCs w:val="24"/>
        </w:rPr>
      </w:pPr>
      <w:r w:rsidRPr="00465029">
        <w:rPr>
          <w:rFonts w:ascii="Times New Roman" w:hAnsi="Times New Roman"/>
          <w:sz w:val="24"/>
          <w:szCs w:val="24"/>
        </w:rPr>
        <w:t xml:space="preserve">CAPÍTULO I.- NORMAS </w:t>
      </w:r>
      <w:proofErr w:type="gramStart"/>
      <w:r w:rsidRPr="00465029">
        <w:rPr>
          <w:rFonts w:ascii="Times New Roman" w:hAnsi="Times New Roman"/>
          <w:sz w:val="24"/>
          <w:szCs w:val="24"/>
        </w:rPr>
        <w:t>GENERALES.-</w:t>
      </w:r>
      <w:proofErr w:type="gramEnd"/>
    </w:p>
    <w:p w:rsidR="00465029" w:rsidRDefault="00465029" w:rsidP="00465029">
      <w:pPr>
        <w:jc w:val="both"/>
        <w:rPr>
          <w:rFonts w:ascii="Times New Roman" w:hAnsi="Times New Roman"/>
          <w:sz w:val="24"/>
          <w:szCs w:val="24"/>
          <w:u w:val="single"/>
        </w:rPr>
      </w:pPr>
    </w:p>
    <w:p w:rsidR="0068720E" w:rsidRPr="00465029" w:rsidRDefault="0068720E" w:rsidP="00465029">
      <w:pPr>
        <w:jc w:val="both"/>
        <w:rPr>
          <w:rFonts w:ascii="Times New Roman" w:hAnsi="Times New Roman"/>
          <w:sz w:val="24"/>
          <w:szCs w:val="24"/>
          <w:u w:val="single"/>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u w:val="single"/>
        </w:rPr>
        <w:t>BASE 1ª.- AMBITO TEMPORAL</w:t>
      </w:r>
    </w:p>
    <w:p w:rsidR="00465029" w:rsidRPr="00465029" w:rsidRDefault="00465029" w:rsidP="00465029">
      <w:pPr>
        <w:jc w:val="both"/>
        <w:rPr>
          <w:rFonts w:ascii="Times New Roman" w:hAnsi="Times New Roman"/>
          <w:sz w:val="24"/>
          <w:szCs w:val="24"/>
        </w:rPr>
      </w:pPr>
    </w:p>
    <w:p w:rsidR="00465029" w:rsidRPr="00465029" w:rsidRDefault="00465029" w:rsidP="0040651E">
      <w:pPr>
        <w:jc w:val="both"/>
        <w:rPr>
          <w:rFonts w:ascii="Times New Roman" w:hAnsi="Times New Roman"/>
          <w:sz w:val="24"/>
          <w:szCs w:val="24"/>
        </w:rPr>
      </w:pPr>
      <w:r w:rsidRPr="00465029">
        <w:rPr>
          <w:rFonts w:ascii="Times New Roman" w:hAnsi="Times New Roman"/>
          <w:sz w:val="24"/>
          <w:szCs w:val="24"/>
        </w:rPr>
        <w:tab/>
        <w:t>1.- La aprobación, gestión y liquidación del Presupuesto habrán de sujetarse de acuerdo a la normativa legal y reglamentaria vigente (constituida por la Ley 7/1985, de 2 de abril, Reguladora de las Bases de Régimen Local, el Real decreto 781/1986, de 18 de abril, por el que se aprueban las disposiciones legales vigentes en materia de Régimen Local, el RDL 2/2004, de 5 de marzo, por el que se aprueba el Texto Refundido de la Ley Reguladora de las Haciendas Locales, el Real Decreto 50</w:t>
      </w:r>
      <w:r w:rsidR="00DC5162">
        <w:rPr>
          <w:rFonts w:ascii="Times New Roman" w:hAnsi="Times New Roman"/>
          <w:sz w:val="24"/>
          <w:szCs w:val="24"/>
        </w:rPr>
        <w:t>0/</w:t>
      </w:r>
      <w:r w:rsidR="001819BE">
        <w:rPr>
          <w:rFonts w:ascii="Times New Roman" w:hAnsi="Times New Roman"/>
          <w:sz w:val="24"/>
          <w:szCs w:val="24"/>
        </w:rPr>
        <w:t>19</w:t>
      </w:r>
      <w:r w:rsidR="00DC5162">
        <w:rPr>
          <w:rFonts w:ascii="Times New Roman" w:hAnsi="Times New Roman"/>
          <w:sz w:val="24"/>
          <w:szCs w:val="24"/>
        </w:rPr>
        <w:t>90, de 20 de abril, la</w:t>
      </w:r>
      <w:r w:rsidRPr="00465029">
        <w:rPr>
          <w:rFonts w:ascii="Times New Roman" w:hAnsi="Times New Roman"/>
          <w:sz w:val="24"/>
          <w:szCs w:val="24"/>
        </w:rPr>
        <w:t xml:space="preserve"> </w:t>
      </w:r>
      <w:r w:rsidR="0040651E" w:rsidRPr="0040651E">
        <w:rPr>
          <w:rFonts w:ascii="Times New Roman" w:hAnsi="Times New Roman"/>
          <w:sz w:val="24"/>
          <w:szCs w:val="24"/>
        </w:rPr>
        <w:t>Orden EHA/3565/2008, de 3 de diciembre, por la que se aprueba la estructura de los</w:t>
      </w:r>
      <w:r w:rsidR="0040651E">
        <w:rPr>
          <w:rFonts w:ascii="Times New Roman" w:hAnsi="Times New Roman"/>
          <w:sz w:val="24"/>
          <w:szCs w:val="24"/>
        </w:rPr>
        <w:t xml:space="preserve"> </w:t>
      </w:r>
      <w:r w:rsidR="0040651E" w:rsidRPr="0040651E">
        <w:rPr>
          <w:rFonts w:ascii="Times New Roman" w:hAnsi="Times New Roman"/>
          <w:sz w:val="24"/>
          <w:szCs w:val="24"/>
        </w:rPr>
        <w:t>presupuestos de las entidades locales, modificada por la Or</w:t>
      </w:r>
      <w:r w:rsidR="0040651E">
        <w:rPr>
          <w:rFonts w:ascii="Times New Roman" w:hAnsi="Times New Roman"/>
          <w:sz w:val="24"/>
          <w:szCs w:val="24"/>
        </w:rPr>
        <w:t xml:space="preserve">den HAP/419/2014, de 14 de marzo, </w:t>
      </w:r>
      <w:r w:rsidR="00602DF4">
        <w:rPr>
          <w:rFonts w:ascii="Times New Roman" w:hAnsi="Times New Roman"/>
          <w:sz w:val="24"/>
          <w:szCs w:val="24"/>
        </w:rPr>
        <w:t>la Ley Orgánica 2/</w:t>
      </w:r>
      <w:r w:rsidR="001819BE">
        <w:rPr>
          <w:rFonts w:ascii="Times New Roman" w:hAnsi="Times New Roman"/>
          <w:sz w:val="24"/>
          <w:szCs w:val="24"/>
        </w:rPr>
        <w:t>2012, de 27 de abril, de Estabilidad Presupuestaria y Sostenibilidad Financiera, Orden HAP/2082/2014, de 7 de noviembre, por la que se modifica la Orden HAP/2015/2012, de 1 de octubre, por la que se desarrollan las obligaciones de suministro de información previstas en la Ley Orgánica 2/2012, de 27 de abril, de Estabilidad Presupuestaria y Sostenibilidad Financiera.</w:t>
      </w:r>
    </w:p>
    <w:p w:rsidR="00465029" w:rsidRPr="00465029" w:rsidRDefault="00465029" w:rsidP="00465029">
      <w:pPr>
        <w:jc w:val="both"/>
        <w:rPr>
          <w:rFonts w:ascii="Times New Roman" w:hAnsi="Times New Roman"/>
          <w:sz w:val="24"/>
          <w:szCs w:val="24"/>
        </w:rPr>
      </w:pPr>
    </w:p>
    <w:p w:rsidR="00465029" w:rsidRPr="00465029" w:rsidRDefault="00A14121" w:rsidP="00465029">
      <w:pPr>
        <w:jc w:val="both"/>
        <w:rPr>
          <w:rFonts w:ascii="Times New Roman" w:hAnsi="Times New Roman"/>
          <w:sz w:val="24"/>
          <w:szCs w:val="24"/>
        </w:rPr>
      </w:pPr>
      <w:r>
        <w:rPr>
          <w:rFonts w:ascii="Times New Roman" w:hAnsi="Times New Roman"/>
          <w:sz w:val="24"/>
          <w:szCs w:val="24"/>
        </w:rPr>
        <w:lastRenderedPageBreak/>
        <w:t xml:space="preserve">            </w:t>
      </w:r>
      <w:r w:rsidR="00465029" w:rsidRPr="00465029">
        <w:rPr>
          <w:rFonts w:ascii="Times New Roman" w:hAnsi="Times New Roman"/>
          <w:sz w:val="24"/>
          <w:szCs w:val="24"/>
        </w:rPr>
        <w:t>2.- Si dicho Presupuesto hubiera de prorrogarse, estas Bases regirán, asimismo, en el periodo de prórroga.</w:t>
      </w:r>
    </w:p>
    <w:p w:rsidR="00465029" w:rsidRDefault="00465029" w:rsidP="00465029">
      <w:pPr>
        <w:jc w:val="both"/>
        <w:rPr>
          <w:rFonts w:ascii="Times New Roman" w:hAnsi="Times New Roman"/>
          <w:sz w:val="24"/>
          <w:szCs w:val="24"/>
        </w:rPr>
      </w:pPr>
    </w:p>
    <w:p w:rsidR="0068720E" w:rsidRPr="00465029" w:rsidRDefault="0068720E"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u w:val="single"/>
        </w:rPr>
      </w:pPr>
      <w:r w:rsidRPr="00465029">
        <w:rPr>
          <w:rFonts w:ascii="Times New Roman" w:hAnsi="Times New Roman"/>
          <w:sz w:val="24"/>
          <w:szCs w:val="24"/>
          <w:u w:val="single"/>
        </w:rPr>
        <w:t>BASE 2ª.- AMBITO FUNCIONAL</w:t>
      </w:r>
    </w:p>
    <w:p w:rsidR="00465029" w:rsidRPr="00465029" w:rsidRDefault="00465029" w:rsidP="00465029">
      <w:pPr>
        <w:jc w:val="both"/>
        <w:rPr>
          <w:rFonts w:ascii="Times New Roman" w:hAnsi="Times New Roman"/>
          <w:sz w:val="24"/>
          <w:szCs w:val="24"/>
        </w:rPr>
      </w:pPr>
    </w:p>
    <w:p w:rsidR="00A96D20" w:rsidRDefault="00A14121"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Las presentes Bases se aplicarán con carácter general a la ejecución y desarrollo del Presupuesto General del Ayuntamiento de Motilla del </w:t>
      </w:r>
      <w:proofErr w:type="spellStart"/>
      <w:r w:rsidR="00465029" w:rsidRPr="00465029">
        <w:rPr>
          <w:rFonts w:ascii="Times New Roman" w:hAnsi="Times New Roman"/>
          <w:sz w:val="24"/>
          <w:szCs w:val="24"/>
        </w:rPr>
        <w:t>Palancar</w:t>
      </w:r>
      <w:proofErr w:type="spellEnd"/>
      <w:r w:rsidR="00465029" w:rsidRPr="00465029">
        <w:rPr>
          <w:rFonts w:ascii="Times New Roman" w:hAnsi="Times New Roman"/>
          <w:sz w:val="24"/>
          <w:szCs w:val="24"/>
        </w:rPr>
        <w:t xml:space="preserve"> (Cuen</w:t>
      </w:r>
      <w:r w:rsidR="001D0748">
        <w:rPr>
          <w:rFonts w:ascii="Times New Roman" w:hAnsi="Times New Roman"/>
          <w:sz w:val="24"/>
          <w:szCs w:val="24"/>
        </w:rPr>
        <w:t>ca) durante el</w:t>
      </w:r>
      <w:r w:rsidR="00602DF4">
        <w:rPr>
          <w:rFonts w:ascii="Times New Roman" w:hAnsi="Times New Roman"/>
          <w:sz w:val="24"/>
          <w:szCs w:val="24"/>
        </w:rPr>
        <w:t xml:space="preserve"> ejercicio de 2019</w:t>
      </w:r>
      <w:r w:rsidR="00465029" w:rsidRPr="00465029">
        <w:rPr>
          <w:rFonts w:ascii="Times New Roman" w:hAnsi="Times New Roman"/>
          <w:sz w:val="24"/>
          <w:szCs w:val="24"/>
        </w:rPr>
        <w:t>, sin perjuicio de las particularidades que pudieran aprobarse por el Ayuntamiento Pleno.</w:t>
      </w:r>
    </w:p>
    <w:p w:rsidR="00941D3C" w:rsidRDefault="00941D3C" w:rsidP="00465029">
      <w:pPr>
        <w:jc w:val="both"/>
        <w:rPr>
          <w:rFonts w:ascii="Times New Roman" w:hAnsi="Times New Roman"/>
          <w:sz w:val="24"/>
          <w:szCs w:val="24"/>
        </w:rPr>
      </w:pPr>
    </w:p>
    <w:p w:rsidR="0068720E" w:rsidRDefault="0068720E" w:rsidP="00465029">
      <w:pPr>
        <w:jc w:val="both"/>
        <w:rPr>
          <w:rFonts w:ascii="Times New Roman" w:hAnsi="Times New Roman"/>
          <w:sz w:val="24"/>
          <w:szCs w:val="24"/>
        </w:rPr>
      </w:pPr>
    </w:p>
    <w:p w:rsidR="00465029" w:rsidRPr="00A96D20" w:rsidRDefault="00465029" w:rsidP="00465029">
      <w:pPr>
        <w:jc w:val="both"/>
        <w:rPr>
          <w:rFonts w:ascii="Times New Roman" w:hAnsi="Times New Roman"/>
          <w:sz w:val="24"/>
          <w:szCs w:val="24"/>
        </w:rPr>
      </w:pPr>
      <w:r w:rsidRPr="00465029">
        <w:rPr>
          <w:rFonts w:ascii="Times New Roman" w:hAnsi="Times New Roman"/>
          <w:sz w:val="24"/>
          <w:szCs w:val="24"/>
          <w:u w:val="single"/>
        </w:rPr>
        <w:t>BASE 3ª.- MODIFICACIÓN DE LAS BASES DE EJECUCIÓN</w:t>
      </w:r>
    </w:p>
    <w:p w:rsidR="00465029" w:rsidRPr="00465029" w:rsidRDefault="00465029" w:rsidP="00465029">
      <w:pPr>
        <w:jc w:val="both"/>
        <w:rPr>
          <w:rFonts w:ascii="Times New Roman" w:hAnsi="Times New Roman"/>
          <w:sz w:val="24"/>
          <w:szCs w:val="24"/>
          <w:u w:val="single"/>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La modificación de estas Bases durante su período de vigenc</w:t>
      </w:r>
      <w:r w:rsidR="00602DF4">
        <w:rPr>
          <w:rFonts w:ascii="Times New Roman" w:hAnsi="Times New Roman"/>
          <w:sz w:val="24"/>
          <w:szCs w:val="24"/>
        </w:rPr>
        <w:t xml:space="preserve">ia exigirá los mismos trámites </w:t>
      </w:r>
      <w:r w:rsidRPr="00465029">
        <w:rPr>
          <w:rFonts w:ascii="Times New Roman" w:hAnsi="Times New Roman"/>
          <w:sz w:val="24"/>
          <w:szCs w:val="24"/>
        </w:rPr>
        <w:t xml:space="preserve">que los previstos para la aprobación del Presupuesto en el Artículo 169 del Real Decreto Legislativo 2/2004, en cuanto a información y publicación correspondiendo al Ayuntamiento Pleno la competencia para su aprobación. </w:t>
      </w:r>
    </w:p>
    <w:p w:rsidR="00465029" w:rsidRDefault="00465029" w:rsidP="00465029">
      <w:pPr>
        <w:jc w:val="both"/>
        <w:rPr>
          <w:rFonts w:ascii="Times New Roman" w:hAnsi="Times New Roman"/>
          <w:sz w:val="24"/>
          <w:szCs w:val="24"/>
        </w:rPr>
      </w:pPr>
    </w:p>
    <w:p w:rsidR="0068720E" w:rsidRPr="00465029" w:rsidRDefault="0068720E"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u w:val="single"/>
        </w:rPr>
      </w:pPr>
      <w:r w:rsidRPr="00465029">
        <w:rPr>
          <w:rFonts w:ascii="Times New Roman" w:hAnsi="Times New Roman"/>
          <w:sz w:val="24"/>
          <w:szCs w:val="24"/>
          <w:u w:val="single"/>
        </w:rPr>
        <w:t>BASE 4ª.- DEL PRESUPUESTO GENERAL</w:t>
      </w:r>
    </w:p>
    <w:p w:rsidR="00465029" w:rsidRPr="00465029" w:rsidRDefault="00465029" w:rsidP="00465029">
      <w:pPr>
        <w:jc w:val="both"/>
        <w:rPr>
          <w:rFonts w:ascii="Times New Roman" w:hAnsi="Times New Roman"/>
          <w:sz w:val="24"/>
          <w:szCs w:val="24"/>
          <w:u w:val="single"/>
        </w:rPr>
      </w:pPr>
    </w:p>
    <w:p w:rsidR="00465029" w:rsidRPr="00465029" w:rsidRDefault="00A14121" w:rsidP="00465029">
      <w:pPr>
        <w:jc w:val="both"/>
        <w:rPr>
          <w:rFonts w:ascii="Times New Roman" w:hAnsi="Times New Roman"/>
          <w:sz w:val="24"/>
          <w:szCs w:val="24"/>
        </w:rPr>
      </w:pPr>
      <w:r>
        <w:rPr>
          <w:rFonts w:ascii="Times New Roman" w:hAnsi="Times New Roman"/>
          <w:sz w:val="24"/>
          <w:szCs w:val="24"/>
        </w:rPr>
        <w:t xml:space="preserve">            1.-</w:t>
      </w:r>
      <w:r w:rsidR="00465029" w:rsidRPr="00465029">
        <w:rPr>
          <w:rFonts w:ascii="Times New Roman" w:hAnsi="Times New Roman"/>
          <w:sz w:val="24"/>
          <w:szCs w:val="24"/>
        </w:rPr>
        <w:t xml:space="preserve"> Las presentes Bases de Ejecución serán de aplicación al régimen económico-financiero de la Corporación en el que se contiene la expresión cifrada, </w:t>
      </w:r>
      <w:r w:rsidR="00602DF4">
        <w:rPr>
          <w:rFonts w:ascii="Times New Roman" w:hAnsi="Times New Roman"/>
          <w:sz w:val="24"/>
          <w:szCs w:val="24"/>
        </w:rPr>
        <w:t xml:space="preserve">conjunta </w:t>
      </w:r>
      <w:r w:rsidR="00465029" w:rsidRPr="00465029">
        <w:rPr>
          <w:rFonts w:ascii="Times New Roman" w:hAnsi="Times New Roman"/>
          <w:sz w:val="24"/>
          <w:szCs w:val="24"/>
        </w:rPr>
        <w:t>y sistemática de las obligaciones que como máximo pueden reconocerse con cargo a los créditos que se aprue</w:t>
      </w:r>
      <w:r w:rsidR="00602DF4">
        <w:rPr>
          <w:rFonts w:ascii="Times New Roman" w:hAnsi="Times New Roman"/>
          <w:sz w:val="24"/>
          <w:szCs w:val="24"/>
        </w:rPr>
        <w:t>ban durante el ejercicio de 2019</w:t>
      </w:r>
      <w:r w:rsidR="00465029" w:rsidRPr="00465029">
        <w:rPr>
          <w:rFonts w:ascii="Times New Roman" w:hAnsi="Times New Roman"/>
          <w:sz w:val="24"/>
          <w:szCs w:val="24"/>
        </w:rPr>
        <w:t xml:space="preserve"> y de los derechos que se prevean liquidar durante el mismo período. </w:t>
      </w:r>
    </w:p>
    <w:p w:rsidR="00465029" w:rsidRPr="00465029" w:rsidRDefault="00465029" w:rsidP="00465029">
      <w:pPr>
        <w:jc w:val="both"/>
        <w:rPr>
          <w:rFonts w:ascii="Times New Roman" w:hAnsi="Times New Roman"/>
          <w:sz w:val="24"/>
          <w:szCs w:val="24"/>
        </w:rPr>
      </w:pPr>
    </w:p>
    <w:p w:rsidR="00465029" w:rsidRPr="00465029" w:rsidRDefault="00A14121"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2.</w:t>
      </w:r>
      <w:r>
        <w:rPr>
          <w:rFonts w:ascii="Times New Roman" w:hAnsi="Times New Roman"/>
          <w:sz w:val="24"/>
          <w:szCs w:val="24"/>
        </w:rPr>
        <w:t>-</w:t>
      </w:r>
      <w:r w:rsidR="00465029" w:rsidRPr="00465029">
        <w:rPr>
          <w:rFonts w:ascii="Times New Roman" w:hAnsi="Times New Roman"/>
          <w:sz w:val="24"/>
          <w:szCs w:val="24"/>
        </w:rPr>
        <w:t xml:space="preserve"> A tenor de lo previsto en los artículos 162 y siguientes del R.D. Legislativo 2/2004, de 5 de marzo, por el que se aprueba el texto refundido de la Ley Regula</w:t>
      </w:r>
      <w:r w:rsidR="00602DF4">
        <w:rPr>
          <w:rFonts w:ascii="Times New Roman" w:hAnsi="Times New Roman"/>
          <w:sz w:val="24"/>
          <w:szCs w:val="24"/>
        </w:rPr>
        <w:t xml:space="preserve">dora de las Haciendas Locales, </w:t>
      </w:r>
      <w:r w:rsidR="00465029" w:rsidRPr="00465029">
        <w:rPr>
          <w:rFonts w:ascii="Times New Roman" w:hAnsi="Times New Roman"/>
          <w:sz w:val="24"/>
          <w:szCs w:val="24"/>
        </w:rPr>
        <w:t xml:space="preserve">en dicho Presupuesto </w:t>
      </w:r>
      <w:r w:rsidR="00BC5157">
        <w:rPr>
          <w:rFonts w:ascii="Times New Roman" w:hAnsi="Times New Roman"/>
          <w:sz w:val="24"/>
          <w:szCs w:val="24"/>
        </w:rPr>
        <w:t>G</w:t>
      </w:r>
      <w:r w:rsidR="00602DF4">
        <w:rPr>
          <w:rFonts w:ascii="Times New Roman" w:hAnsi="Times New Roman"/>
          <w:sz w:val="24"/>
          <w:szCs w:val="24"/>
        </w:rPr>
        <w:t>eneral para el ejercicio de 2019</w:t>
      </w:r>
      <w:r w:rsidR="00465029" w:rsidRPr="00465029">
        <w:rPr>
          <w:rFonts w:ascii="Times New Roman" w:hAnsi="Times New Roman"/>
          <w:sz w:val="24"/>
          <w:szCs w:val="24"/>
        </w:rPr>
        <w:t>, se integran los Presupuestos de:</w:t>
      </w:r>
    </w:p>
    <w:p w:rsidR="00465029" w:rsidRPr="00465029" w:rsidRDefault="00465029" w:rsidP="00465029">
      <w:pPr>
        <w:jc w:val="both"/>
        <w:rPr>
          <w:rFonts w:ascii="Times New Roman" w:hAnsi="Times New Roman"/>
          <w:sz w:val="24"/>
          <w:szCs w:val="24"/>
        </w:rPr>
      </w:pPr>
    </w:p>
    <w:p w:rsidR="00465029" w:rsidRPr="005E1E0D" w:rsidRDefault="00465029" w:rsidP="005E1E0D">
      <w:pPr>
        <w:numPr>
          <w:ilvl w:val="0"/>
          <w:numId w:val="5"/>
        </w:numPr>
        <w:jc w:val="both"/>
        <w:rPr>
          <w:rFonts w:ascii="Times New Roman" w:hAnsi="Times New Roman"/>
          <w:bCs/>
          <w:sz w:val="24"/>
          <w:szCs w:val="24"/>
        </w:rPr>
      </w:pPr>
      <w:r w:rsidRPr="00EA0704">
        <w:rPr>
          <w:rFonts w:ascii="Times New Roman" w:hAnsi="Times New Roman"/>
          <w:sz w:val="24"/>
          <w:szCs w:val="24"/>
        </w:rPr>
        <w:t>El Presupuesto del Ayuntam</w:t>
      </w:r>
      <w:r w:rsidR="00602DF4">
        <w:rPr>
          <w:rFonts w:ascii="Times New Roman" w:hAnsi="Times New Roman"/>
          <w:sz w:val="24"/>
          <w:szCs w:val="24"/>
        </w:rPr>
        <w:t xml:space="preserve">iento de Motilla del </w:t>
      </w:r>
      <w:proofErr w:type="spellStart"/>
      <w:r w:rsidR="00602DF4">
        <w:rPr>
          <w:rFonts w:ascii="Times New Roman" w:hAnsi="Times New Roman"/>
          <w:sz w:val="24"/>
          <w:szCs w:val="24"/>
        </w:rPr>
        <w:t>Palancar</w:t>
      </w:r>
      <w:proofErr w:type="spellEnd"/>
      <w:r w:rsidR="00602DF4">
        <w:rPr>
          <w:rFonts w:ascii="Times New Roman" w:hAnsi="Times New Roman"/>
          <w:sz w:val="24"/>
          <w:szCs w:val="24"/>
        </w:rPr>
        <w:t xml:space="preserve">, </w:t>
      </w:r>
      <w:r w:rsidRPr="00EA0704">
        <w:rPr>
          <w:rFonts w:ascii="Times New Roman" w:hAnsi="Times New Roman"/>
          <w:sz w:val="24"/>
          <w:szCs w:val="24"/>
        </w:rPr>
        <w:t xml:space="preserve">cuyo importe asciende a </w:t>
      </w:r>
      <w:r w:rsidR="008F56E9" w:rsidRPr="00EA0704">
        <w:rPr>
          <w:rFonts w:ascii="Times New Roman" w:hAnsi="Times New Roman"/>
          <w:sz w:val="24"/>
          <w:szCs w:val="24"/>
          <w:lang w:val="es-ES_tradnl"/>
        </w:rPr>
        <w:t>la cantidad de cuatro millones se</w:t>
      </w:r>
      <w:r w:rsidR="005E1E0D" w:rsidRPr="00EA0704">
        <w:rPr>
          <w:rFonts w:ascii="Times New Roman" w:hAnsi="Times New Roman"/>
          <w:sz w:val="24"/>
          <w:szCs w:val="24"/>
          <w:lang w:val="es-ES_tradnl"/>
        </w:rPr>
        <w:t>iscientos sesenta y siete mil doscientos un euros</w:t>
      </w:r>
      <w:r w:rsidR="008F56E9" w:rsidRPr="00EA0704">
        <w:rPr>
          <w:rFonts w:ascii="Times New Roman" w:hAnsi="Times New Roman"/>
          <w:sz w:val="24"/>
          <w:szCs w:val="24"/>
          <w:lang w:val="es-ES_tradnl"/>
        </w:rPr>
        <w:t xml:space="preserve"> </w:t>
      </w:r>
      <w:proofErr w:type="gramStart"/>
      <w:r w:rsidR="008F56E9" w:rsidRPr="00EA0704">
        <w:rPr>
          <w:rFonts w:ascii="Times New Roman" w:hAnsi="Times New Roman"/>
          <w:sz w:val="24"/>
          <w:szCs w:val="24"/>
          <w:lang w:val="es-ES_tradnl"/>
        </w:rPr>
        <w:t>(</w:t>
      </w:r>
      <w:r w:rsidR="005E1E0D" w:rsidRPr="00EA0704">
        <w:rPr>
          <w:rFonts w:ascii="Times New Roman" w:hAnsi="Times New Roman"/>
          <w:bCs/>
          <w:sz w:val="24"/>
          <w:szCs w:val="24"/>
        </w:rPr>
        <w:t xml:space="preserve"> </w:t>
      </w:r>
      <w:r w:rsidR="00EA0704" w:rsidRPr="00EA0704">
        <w:rPr>
          <w:rFonts w:ascii="Times New Roman" w:hAnsi="Times New Roman"/>
          <w:bCs/>
          <w:sz w:val="24"/>
          <w:szCs w:val="24"/>
        </w:rPr>
        <w:t>5</w:t>
      </w:r>
      <w:proofErr w:type="gramEnd"/>
      <w:r w:rsidR="00EA0704" w:rsidRPr="00EA0704">
        <w:rPr>
          <w:rFonts w:ascii="Times New Roman" w:hAnsi="Times New Roman"/>
          <w:bCs/>
          <w:sz w:val="24"/>
          <w:szCs w:val="24"/>
        </w:rPr>
        <w:t>.011.587</w:t>
      </w:r>
      <w:r w:rsidR="005E1E0D" w:rsidRPr="00EA0704">
        <w:rPr>
          <w:rFonts w:ascii="Times New Roman" w:hAnsi="Times New Roman"/>
          <w:bCs/>
          <w:sz w:val="24"/>
          <w:szCs w:val="24"/>
        </w:rPr>
        <w:t>€</w:t>
      </w:r>
      <w:r w:rsidR="008F56E9" w:rsidRPr="00EA0704">
        <w:rPr>
          <w:rFonts w:ascii="Times New Roman" w:hAnsi="Times New Roman"/>
          <w:bCs/>
          <w:sz w:val="24"/>
          <w:szCs w:val="24"/>
        </w:rPr>
        <w:t>)</w:t>
      </w:r>
      <w:r w:rsidR="005E1E0D" w:rsidRPr="00EA0704">
        <w:rPr>
          <w:rFonts w:ascii="Times New Roman" w:hAnsi="Times New Roman"/>
          <w:bCs/>
          <w:sz w:val="24"/>
          <w:szCs w:val="24"/>
        </w:rPr>
        <w:t xml:space="preserve"> </w:t>
      </w:r>
      <w:r w:rsidRPr="00EA0704">
        <w:rPr>
          <w:rFonts w:ascii="Times New Roman" w:hAnsi="Times New Roman"/>
          <w:sz w:val="24"/>
          <w:szCs w:val="24"/>
          <w:lang w:val="es-ES_tradnl"/>
        </w:rPr>
        <w:t xml:space="preserve">en el Estado de </w:t>
      </w:r>
      <w:r w:rsidR="008F56E9" w:rsidRPr="00EA0704">
        <w:rPr>
          <w:rFonts w:ascii="Times New Roman" w:hAnsi="Times New Roman"/>
          <w:sz w:val="24"/>
          <w:szCs w:val="24"/>
          <w:lang w:val="es-ES_tradnl"/>
        </w:rPr>
        <w:t xml:space="preserve">Gastos del Presupuesto y de </w:t>
      </w:r>
      <w:r w:rsidR="005E1E0D" w:rsidRPr="00EA0704">
        <w:rPr>
          <w:rFonts w:ascii="Times New Roman" w:hAnsi="Times New Roman"/>
          <w:sz w:val="24"/>
          <w:szCs w:val="24"/>
          <w:lang w:val="es-ES_tradnl"/>
        </w:rPr>
        <w:t>cuatro millones seiscientos sesenta y s</w:t>
      </w:r>
      <w:r w:rsidR="00602DF4">
        <w:rPr>
          <w:rFonts w:ascii="Times New Roman" w:hAnsi="Times New Roman"/>
          <w:sz w:val="24"/>
          <w:szCs w:val="24"/>
          <w:lang w:val="es-ES_tradnl"/>
        </w:rPr>
        <w:t xml:space="preserve">iete mil doscientos un euros </w:t>
      </w:r>
      <w:r w:rsidR="008F56E9" w:rsidRPr="00EA0704">
        <w:rPr>
          <w:rFonts w:ascii="Times New Roman" w:hAnsi="Times New Roman"/>
          <w:sz w:val="24"/>
          <w:szCs w:val="24"/>
          <w:lang w:val="es-ES_tradnl"/>
        </w:rPr>
        <w:t>(</w:t>
      </w:r>
      <w:r w:rsidR="00EA0704" w:rsidRPr="00EA0704">
        <w:rPr>
          <w:rFonts w:ascii="Times New Roman" w:hAnsi="Times New Roman"/>
          <w:bCs/>
          <w:sz w:val="24"/>
          <w:szCs w:val="24"/>
          <w:lang w:val="es-ES_tradnl"/>
        </w:rPr>
        <w:t>5.011.587</w:t>
      </w:r>
      <w:r w:rsidR="008F56E9" w:rsidRPr="00EA0704">
        <w:rPr>
          <w:rFonts w:ascii="Times New Roman" w:hAnsi="Times New Roman"/>
          <w:bCs/>
          <w:sz w:val="24"/>
          <w:szCs w:val="24"/>
        </w:rPr>
        <w:t xml:space="preserve"> €)</w:t>
      </w:r>
      <w:r w:rsidRPr="005E1E0D">
        <w:rPr>
          <w:rFonts w:ascii="Times New Roman" w:hAnsi="Times New Roman"/>
          <w:sz w:val="24"/>
          <w:szCs w:val="24"/>
          <w:lang w:val="es-ES_tradnl"/>
        </w:rPr>
        <w:t xml:space="preserve"> en el Estado de Ingresos de</w:t>
      </w:r>
      <w:r w:rsidR="00602DF4">
        <w:rPr>
          <w:rFonts w:ascii="Times New Roman" w:hAnsi="Times New Roman"/>
          <w:sz w:val="24"/>
          <w:szCs w:val="24"/>
          <w:lang w:val="es-ES_tradnl"/>
        </w:rPr>
        <w:t>l Presupuesto del ejercicio 2019</w:t>
      </w:r>
      <w:r w:rsidRPr="005E1E0D">
        <w:rPr>
          <w:rFonts w:ascii="Times New Roman" w:hAnsi="Times New Roman"/>
          <w:sz w:val="24"/>
          <w:szCs w:val="24"/>
          <w:lang w:val="es-ES_tradnl"/>
        </w:rPr>
        <w:t xml:space="preserve">, no presentando en consecuencia déficit inicial. </w:t>
      </w:r>
    </w:p>
    <w:p w:rsidR="00465029" w:rsidRPr="00465029" w:rsidRDefault="00465029" w:rsidP="00465029">
      <w:pPr>
        <w:numPr>
          <w:ilvl w:val="0"/>
          <w:numId w:val="5"/>
        </w:numPr>
        <w:jc w:val="both"/>
        <w:rPr>
          <w:rFonts w:ascii="Times New Roman" w:hAnsi="Times New Roman"/>
          <w:sz w:val="24"/>
          <w:szCs w:val="24"/>
          <w:u w:val="single"/>
        </w:rPr>
      </w:pPr>
      <w:r w:rsidRPr="00465029">
        <w:rPr>
          <w:rFonts w:ascii="Times New Roman" w:hAnsi="Times New Roman"/>
          <w:sz w:val="24"/>
          <w:szCs w:val="24"/>
        </w:rPr>
        <w:t xml:space="preserve"> No constan O.O.A.A. o Sociedades Mercantiles en el Presupuesto General. </w:t>
      </w:r>
    </w:p>
    <w:p w:rsidR="00465029" w:rsidRDefault="00465029" w:rsidP="00465029">
      <w:pPr>
        <w:jc w:val="both"/>
        <w:rPr>
          <w:rFonts w:ascii="Times New Roman" w:hAnsi="Times New Roman"/>
          <w:sz w:val="24"/>
          <w:szCs w:val="24"/>
          <w:u w:val="single"/>
        </w:rPr>
      </w:pPr>
    </w:p>
    <w:p w:rsidR="0068720E" w:rsidRPr="00465029" w:rsidRDefault="0068720E" w:rsidP="00465029">
      <w:pPr>
        <w:jc w:val="both"/>
        <w:rPr>
          <w:rFonts w:ascii="Times New Roman" w:hAnsi="Times New Roman"/>
          <w:sz w:val="24"/>
          <w:szCs w:val="24"/>
          <w:u w:val="single"/>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u w:val="single"/>
        </w:rPr>
        <w:lastRenderedPageBreak/>
        <w:t>BASE 5ª.- INFORMACION SOBRE EJECUCION PRESUPUESTARIA</w:t>
      </w:r>
    </w:p>
    <w:p w:rsidR="00465029" w:rsidRPr="00465029" w:rsidRDefault="00465029" w:rsidP="00465029">
      <w:pPr>
        <w:jc w:val="both"/>
        <w:rPr>
          <w:rFonts w:ascii="Times New Roman" w:hAnsi="Times New Roman"/>
          <w:sz w:val="24"/>
          <w:szCs w:val="24"/>
        </w:rPr>
      </w:pPr>
    </w:p>
    <w:p w:rsidR="00465029" w:rsidRPr="00465029" w:rsidRDefault="00A14121"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1.- El ejercicio presupuestario coincidirá con el año natural y a él se imputarán los derechos liquidados y las obligaciones reconocidas en dicho periodo.</w:t>
      </w:r>
    </w:p>
    <w:p w:rsidR="00465029" w:rsidRPr="00465029" w:rsidRDefault="00465029" w:rsidP="00465029">
      <w:pPr>
        <w:jc w:val="both"/>
        <w:rPr>
          <w:rFonts w:ascii="Times New Roman" w:hAnsi="Times New Roman"/>
          <w:sz w:val="24"/>
          <w:szCs w:val="24"/>
        </w:rPr>
      </w:pPr>
    </w:p>
    <w:p w:rsidR="00465029" w:rsidRPr="00465029" w:rsidRDefault="00A14121"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2.- Los recursos de la entidad se destinarán a satisfacer el conjunto de sus obligaciones, salvo en el caso de ingresos específicos afectados a fines determinados que son objeto de regulación especial en las presentes Bases.</w:t>
      </w:r>
    </w:p>
    <w:p w:rsidR="00465029" w:rsidRPr="00465029" w:rsidRDefault="00465029" w:rsidP="00465029">
      <w:pPr>
        <w:jc w:val="both"/>
        <w:rPr>
          <w:rFonts w:ascii="Times New Roman" w:hAnsi="Times New Roman"/>
          <w:sz w:val="24"/>
          <w:szCs w:val="24"/>
        </w:rPr>
      </w:pPr>
    </w:p>
    <w:p w:rsidR="00465029" w:rsidRPr="00465029" w:rsidRDefault="00A14121"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3.- Queda prohibido atender obligaciones mediante minoración de derechos a liquidar o ya ingresados, salvo </w:t>
      </w:r>
      <w:proofErr w:type="gramStart"/>
      <w:r w:rsidR="00465029" w:rsidRPr="00465029">
        <w:rPr>
          <w:rFonts w:ascii="Times New Roman" w:hAnsi="Times New Roman"/>
          <w:sz w:val="24"/>
          <w:szCs w:val="24"/>
        </w:rPr>
        <w:t>que</w:t>
      </w:r>
      <w:proofErr w:type="gramEnd"/>
      <w:r w:rsidR="00465029" w:rsidRPr="00465029">
        <w:rPr>
          <w:rFonts w:ascii="Times New Roman" w:hAnsi="Times New Roman"/>
          <w:sz w:val="24"/>
          <w:szCs w:val="24"/>
        </w:rPr>
        <w:t xml:space="preserve"> por </w:t>
      </w:r>
      <w:smartTag w:uri="urn:schemas-microsoft-com:office:smarttags" w:element="PersonName">
        <w:smartTagPr>
          <w:attr w:name="ProductID" w:val="la Ley"/>
        </w:smartTagPr>
        <w:r w:rsidR="00465029" w:rsidRPr="00465029">
          <w:rPr>
            <w:rFonts w:ascii="Times New Roman" w:hAnsi="Times New Roman"/>
            <w:sz w:val="24"/>
            <w:szCs w:val="24"/>
          </w:rPr>
          <w:t>la Ley</w:t>
        </w:r>
      </w:smartTag>
      <w:r w:rsidR="00465029" w:rsidRPr="00465029">
        <w:rPr>
          <w:rFonts w:ascii="Times New Roman" w:hAnsi="Times New Roman"/>
          <w:sz w:val="24"/>
          <w:szCs w:val="24"/>
        </w:rPr>
        <w:t xml:space="preserve"> o sentencia del Tribunal o Autoridad competente, se declare lo contrario.</w:t>
      </w:r>
    </w:p>
    <w:p w:rsidR="00465029" w:rsidRPr="00465029" w:rsidRDefault="00465029" w:rsidP="00465029">
      <w:pPr>
        <w:jc w:val="both"/>
        <w:rPr>
          <w:rFonts w:ascii="Times New Roman" w:hAnsi="Times New Roman"/>
          <w:sz w:val="24"/>
          <w:szCs w:val="24"/>
        </w:rPr>
      </w:pPr>
    </w:p>
    <w:p w:rsidR="00465029" w:rsidRPr="00465029" w:rsidRDefault="00A14121"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4.- A tenor de lo que dispone el apartado 6 del art. 169 del R.D. Legislativo 2/2004, de 5 de marzo, por el que se aprueba el texto refundido de </w:t>
      </w:r>
      <w:smartTag w:uri="urn:schemas-microsoft-com:office:smarttags" w:element="PersonName">
        <w:smartTagPr>
          <w:attr w:name="ProductID" w:val="la Ley Reguladora"/>
        </w:smartTagPr>
        <w:r w:rsidR="00465029" w:rsidRPr="00465029">
          <w:rPr>
            <w:rFonts w:ascii="Times New Roman" w:hAnsi="Times New Roman"/>
            <w:sz w:val="24"/>
            <w:szCs w:val="24"/>
          </w:rPr>
          <w:t>la Ley Reguladora</w:t>
        </w:r>
      </w:smartTag>
      <w:r w:rsidR="00465029" w:rsidRPr="00465029">
        <w:rPr>
          <w:rFonts w:ascii="Times New Roman" w:hAnsi="Times New Roman"/>
          <w:sz w:val="24"/>
          <w:szCs w:val="24"/>
        </w:rPr>
        <w:t xml:space="preserve"> de las Haciendas Locales,  en relación con el art. 21 del R.D. 500/</w:t>
      </w:r>
      <w:r w:rsidR="005E1E0D">
        <w:rPr>
          <w:rFonts w:ascii="Times New Roman" w:hAnsi="Times New Roman"/>
          <w:sz w:val="24"/>
          <w:szCs w:val="24"/>
        </w:rPr>
        <w:t>19</w:t>
      </w:r>
      <w:r w:rsidR="00465029" w:rsidRPr="00465029">
        <w:rPr>
          <w:rFonts w:ascii="Times New Roman" w:hAnsi="Times New Roman"/>
          <w:sz w:val="24"/>
          <w:szCs w:val="24"/>
        </w:rPr>
        <w:t>90, de 20 de Abril, si al iniciarse el ejercicio económico no hubiese entrado en vigor el Presupuesto correspondiente, se entenderá automáticamente prorrogado el del ejercicio anterior, con referencia sus créditos iniciales.</w:t>
      </w:r>
    </w:p>
    <w:p w:rsidR="00465029" w:rsidRPr="00465029" w:rsidRDefault="00465029" w:rsidP="00465029">
      <w:pPr>
        <w:jc w:val="both"/>
        <w:rPr>
          <w:rFonts w:ascii="Times New Roman" w:hAnsi="Times New Roman"/>
          <w:sz w:val="24"/>
          <w:szCs w:val="24"/>
        </w:rPr>
      </w:pPr>
    </w:p>
    <w:p w:rsidR="00465029" w:rsidRPr="00465029" w:rsidRDefault="00A14121"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5.- Mientras dure la vigencia de esta prórroga podrán aprobarse modificaciones presupuestarias conforme a lo que disponen los artículos 177, 178 y 179 del R.D. Legislativo 2/2004, de 5 de marzo, por el que se aprueba el texto refundido de </w:t>
      </w:r>
      <w:smartTag w:uri="urn:schemas-microsoft-com:office:smarttags" w:element="PersonName">
        <w:smartTagPr>
          <w:attr w:name="ProductID" w:val="la Ley Reguladora"/>
        </w:smartTagPr>
        <w:r w:rsidR="00465029" w:rsidRPr="00465029">
          <w:rPr>
            <w:rFonts w:ascii="Times New Roman" w:hAnsi="Times New Roman"/>
            <w:sz w:val="24"/>
            <w:szCs w:val="24"/>
          </w:rPr>
          <w:t>la Ley Reguladora</w:t>
        </w:r>
      </w:smartTag>
      <w:r w:rsidR="00465029" w:rsidRPr="00465029">
        <w:rPr>
          <w:rFonts w:ascii="Times New Roman" w:hAnsi="Times New Roman"/>
          <w:sz w:val="24"/>
          <w:szCs w:val="24"/>
        </w:rPr>
        <w:t xml:space="preserve"> de las Haciendas Locales, y de acuerdo con el procedimiento previsto en el art. 21 del R.D. 500/</w:t>
      </w:r>
      <w:r w:rsidR="00EA0704">
        <w:rPr>
          <w:rFonts w:ascii="Times New Roman" w:hAnsi="Times New Roman"/>
          <w:sz w:val="24"/>
          <w:szCs w:val="24"/>
        </w:rPr>
        <w:t>19</w:t>
      </w:r>
      <w:r w:rsidR="00465029" w:rsidRPr="00465029">
        <w:rPr>
          <w:rFonts w:ascii="Times New Roman" w:hAnsi="Times New Roman"/>
          <w:sz w:val="24"/>
          <w:szCs w:val="24"/>
        </w:rPr>
        <w:t>90 citado.</w:t>
      </w:r>
    </w:p>
    <w:p w:rsidR="00465029" w:rsidRDefault="00465029" w:rsidP="00465029">
      <w:pPr>
        <w:jc w:val="both"/>
        <w:rPr>
          <w:rFonts w:ascii="Times New Roman" w:hAnsi="Times New Roman"/>
          <w:sz w:val="24"/>
          <w:szCs w:val="24"/>
          <w:u w:val="single"/>
        </w:rPr>
      </w:pPr>
    </w:p>
    <w:p w:rsidR="0068720E" w:rsidRPr="00465029" w:rsidRDefault="0068720E" w:rsidP="00465029">
      <w:pPr>
        <w:jc w:val="both"/>
        <w:rPr>
          <w:rFonts w:ascii="Times New Roman" w:hAnsi="Times New Roman"/>
          <w:sz w:val="24"/>
          <w:szCs w:val="24"/>
          <w:u w:val="single"/>
        </w:rPr>
      </w:pPr>
    </w:p>
    <w:p w:rsidR="00465029" w:rsidRPr="00465029" w:rsidRDefault="00465029" w:rsidP="00465029">
      <w:pPr>
        <w:jc w:val="both"/>
        <w:rPr>
          <w:rFonts w:ascii="Times New Roman" w:hAnsi="Times New Roman"/>
          <w:sz w:val="24"/>
          <w:szCs w:val="24"/>
          <w:u w:val="single"/>
        </w:rPr>
      </w:pPr>
      <w:r w:rsidRPr="00465029">
        <w:rPr>
          <w:rFonts w:ascii="Times New Roman" w:hAnsi="Times New Roman"/>
          <w:sz w:val="24"/>
          <w:szCs w:val="24"/>
          <w:u w:val="single"/>
        </w:rPr>
        <w:t>BASE 6ª.- ESTRUCTURA PRESUPUESTARIA</w:t>
      </w:r>
    </w:p>
    <w:p w:rsidR="00465029" w:rsidRPr="00465029" w:rsidRDefault="00465029" w:rsidP="00465029">
      <w:pPr>
        <w:jc w:val="both"/>
        <w:rPr>
          <w:rFonts w:ascii="Times New Roman" w:hAnsi="Times New Roman"/>
          <w:sz w:val="24"/>
          <w:szCs w:val="24"/>
          <w:u w:val="single"/>
        </w:rPr>
      </w:pPr>
    </w:p>
    <w:p w:rsidR="00465029" w:rsidRPr="00465029" w:rsidRDefault="00A14121"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La estructura del Presupuesto General se ajusta a</w:t>
      </w:r>
      <w:r w:rsidR="003B6ED3">
        <w:rPr>
          <w:rFonts w:ascii="Times New Roman" w:hAnsi="Times New Roman"/>
          <w:sz w:val="24"/>
          <w:szCs w:val="24"/>
        </w:rPr>
        <w:t xml:space="preserve"> la Orden EHA/3565/2008, de 3 de diciembre, </w:t>
      </w:r>
      <w:r w:rsidR="00197F89">
        <w:rPr>
          <w:rFonts w:ascii="Times New Roman" w:hAnsi="Times New Roman"/>
          <w:sz w:val="24"/>
          <w:szCs w:val="24"/>
        </w:rPr>
        <w:t xml:space="preserve">modificada por la Orden HAP/419/2014, de 14 de marzo, </w:t>
      </w:r>
      <w:r w:rsidR="003B6ED3">
        <w:rPr>
          <w:rFonts w:ascii="Times New Roman" w:hAnsi="Times New Roman"/>
          <w:sz w:val="24"/>
          <w:szCs w:val="24"/>
        </w:rPr>
        <w:t>por la que se aprueba la estructura de los presupuestos de las entidades locales</w:t>
      </w:r>
      <w:r w:rsidR="00465029" w:rsidRPr="00465029">
        <w:rPr>
          <w:rFonts w:ascii="Times New Roman" w:hAnsi="Times New Roman"/>
          <w:sz w:val="24"/>
          <w:szCs w:val="24"/>
        </w:rPr>
        <w:t>, clasificándose los créditos consignados en el estado de gastos con los siguientes criterios:</w:t>
      </w:r>
    </w:p>
    <w:p w:rsidR="00465029" w:rsidRPr="00465029" w:rsidRDefault="00465029" w:rsidP="00465029">
      <w:pPr>
        <w:jc w:val="both"/>
        <w:rPr>
          <w:rFonts w:ascii="Times New Roman" w:hAnsi="Times New Roman"/>
          <w:sz w:val="24"/>
          <w:szCs w:val="24"/>
        </w:rPr>
      </w:pPr>
    </w:p>
    <w:p w:rsidR="00465029" w:rsidRPr="00465029" w:rsidRDefault="00E43E5D" w:rsidP="00465029">
      <w:pPr>
        <w:numPr>
          <w:ilvl w:val="0"/>
          <w:numId w:val="9"/>
        </w:numPr>
        <w:jc w:val="both"/>
        <w:rPr>
          <w:rFonts w:ascii="Times New Roman" w:hAnsi="Times New Roman"/>
          <w:sz w:val="24"/>
          <w:szCs w:val="24"/>
        </w:rPr>
      </w:pPr>
      <w:r>
        <w:rPr>
          <w:rFonts w:ascii="Times New Roman" w:hAnsi="Times New Roman"/>
          <w:sz w:val="24"/>
          <w:szCs w:val="24"/>
        </w:rPr>
        <w:t>Por Programas,</w:t>
      </w:r>
      <w:r w:rsidR="001D0748">
        <w:rPr>
          <w:rFonts w:ascii="Times New Roman" w:hAnsi="Times New Roman"/>
          <w:sz w:val="24"/>
          <w:szCs w:val="24"/>
        </w:rPr>
        <w:t xml:space="preserve"> distinguiendo Á</w:t>
      </w:r>
      <w:r w:rsidR="00465029" w:rsidRPr="00465029">
        <w:rPr>
          <w:rFonts w:ascii="Times New Roman" w:hAnsi="Times New Roman"/>
          <w:sz w:val="24"/>
          <w:szCs w:val="24"/>
        </w:rPr>
        <w:t>reas de Gasto, Políticas de Gasto, Grupos de Programas, Programas y Subprogramas.</w:t>
      </w:r>
    </w:p>
    <w:p w:rsidR="00465029" w:rsidRPr="00465029" w:rsidRDefault="00465029" w:rsidP="00465029">
      <w:pPr>
        <w:numPr>
          <w:ilvl w:val="0"/>
          <w:numId w:val="9"/>
        </w:numPr>
        <w:jc w:val="both"/>
        <w:rPr>
          <w:rFonts w:ascii="Times New Roman" w:hAnsi="Times New Roman"/>
          <w:sz w:val="24"/>
          <w:szCs w:val="24"/>
        </w:rPr>
      </w:pPr>
      <w:r w:rsidRPr="00465029">
        <w:rPr>
          <w:rFonts w:ascii="Times New Roman" w:hAnsi="Times New Roman"/>
          <w:sz w:val="24"/>
          <w:szCs w:val="24"/>
        </w:rPr>
        <w:t>Económica distinguiendo Capítulo, Artículo, Concepto, Subconcepto y partida.</w:t>
      </w:r>
    </w:p>
    <w:p w:rsidR="00465029" w:rsidRPr="00465029" w:rsidRDefault="00465029" w:rsidP="00465029">
      <w:pPr>
        <w:jc w:val="both"/>
        <w:rPr>
          <w:rFonts w:ascii="Times New Roman" w:hAnsi="Times New Roman"/>
          <w:sz w:val="24"/>
          <w:szCs w:val="24"/>
        </w:rPr>
      </w:pPr>
    </w:p>
    <w:p w:rsidR="00465029" w:rsidRPr="00197F89" w:rsidRDefault="00A14121" w:rsidP="00465029">
      <w:pPr>
        <w:jc w:val="both"/>
        <w:rPr>
          <w:rFonts w:ascii="Times New Roman" w:hAnsi="Times New Roman"/>
          <w:color w:val="FFFFFF" w:themeColor="background1"/>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Las previsiones incluidas en el estado de ingresos se clasifican con los criterios económicos, a nivel </w:t>
      </w:r>
      <w:r w:rsidR="00E43E5D">
        <w:rPr>
          <w:rFonts w:ascii="Times New Roman" w:hAnsi="Times New Roman"/>
          <w:sz w:val="24"/>
          <w:szCs w:val="24"/>
        </w:rPr>
        <w:t>de capítulo, artículo, concepto y</w:t>
      </w:r>
      <w:r w:rsidR="00465029" w:rsidRPr="00465029">
        <w:rPr>
          <w:rFonts w:ascii="Times New Roman" w:hAnsi="Times New Roman"/>
          <w:sz w:val="24"/>
          <w:szCs w:val="24"/>
        </w:rPr>
        <w:t xml:space="preserve"> subconcepto y </w:t>
      </w:r>
      <w:r w:rsidR="00465029" w:rsidRPr="00197F89">
        <w:rPr>
          <w:rFonts w:ascii="Times New Roman" w:hAnsi="Times New Roman"/>
          <w:color w:val="auto"/>
          <w:sz w:val="24"/>
          <w:szCs w:val="24"/>
        </w:rPr>
        <w:t>programa.</w:t>
      </w:r>
    </w:p>
    <w:p w:rsidR="00465029" w:rsidRPr="00465029" w:rsidRDefault="00465029" w:rsidP="00465029">
      <w:pPr>
        <w:jc w:val="both"/>
        <w:rPr>
          <w:rFonts w:ascii="Times New Roman" w:hAnsi="Times New Roman"/>
          <w:sz w:val="24"/>
          <w:szCs w:val="24"/>
        </w:rPr>
      </w:pPr>
    </w:p>
    <w:p w:rsidR="00465029" w:rsidRPr="00465029" w:rsidRDefault="00A14121" w:rsidP="00465029">
      <w:pPr>
        <w:jc w:val="both"/>
        <w:rPr>
          <w:rFonts w:ascii="Times New Roman" w:hAnsi="Times New Roman"/>
          <w:sz w:val="24"/>
          <w:szCs w:val="24"/>
        </w:rPr>
      </w:pPr>
      <w:r>
        <w:rPr>
          <w:rFonts w:ascii="Times New Roman" w:hAnsi="Times New Roman"/>
          <w:sz w:val="24"/>
          <w:szCs w:val="24"/>
        </w:rPr>
        <w:lastRenderedPageBreak/>
        <w:t xml:space="preserve">            </w:t>
      </w:r>
      <w:r w:rsidR="00465029" w:rsidRPr="00465029">
        <w:rPr>
          <w:rFonts w:ascii="Times New Roman" w:hAnsi="Times New Roman"/>
          <w:sz w:val="24"/>
          <w:szCs w:val="24"/>
        </w:rPr>
        <w:t>La aplicación presupuestaria vendrá definida, al menos, por la conjunción de las clasificaciones por programa</w:t>
      </w:r>
      <w:r w:rsidR="00024749">
        <w:rPr>
          <w:rFonts w:ascii="Times New Roman" w:hAnsi="Times New Roman"/>
          <w:sz w:val="24"/>
          <w:szCs w:val="24"/>
        </w:rPr>
        <w:t>s y económica, a nivel de grupo de programa</w:t>
      </w:r>
      <w:r w:rsidR="00465029" w:rsidRPr="00465029">
        <w:rPr>
          <w:rFonts w:ascii="Times New Roman" w:hAnsi="Times New Roman"/>
          <w:sz w:val="24"/>
          <w:szCs w:val="24"/>
        </w:rPr>
        <w:t xml:space="preserve"> y concepto, respectivamente. El control y  fiscalización se realizará a nivel de vinculación jurídica q</w:t>
      </w:r>
      <w:r w:rsidR="001D0748">
        <w:rPr>
          <w:rFonts w:ascii="Times New Roman" w:hAnsi="Times New Roman"/>
          <w:sz w:val="24"/>
          <w:szCs w:val="24"/>
        </w:rPr>
        <w:t>ue se establece en estas Bases.</w:t>
      </w:r>
    </w:p>
    <w:p w:rsidR="00465029" w:rsidRPr="00465029" w:rsidRDefault="00465029" w:rsidP="00465029">
      <w:pPr>
        <w:jc w:val="both"/>
        <w:rPr>
          <w:rFonts w:ascii="Times New Roman" w:hAnsi="Times New Roman"/>
          <w:sz w:val="24"/>
          <w:szCs w:val="24"/>
        </w:rPr>
      </w:pPr>
    </w:p>
    <w:p w:rsidR="00465029" w:rsidRPr="00465029" w:rsidRDefault="00A14121"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Los créditos para gastos se destinarán exclusivamente a la finalidad específica para la cual hayan sido autorizados en el Presupuesto General o por sus modificaciones debidamente aprobadas, teniendo carácter limitativo y vinculante. En consecuencia, no podrán adquirirse compromisos de gasto en cuantía superior al importe de dichos créditos, siendo nulos de pleno derecho los acuerdos, resoluciones y actos administrativos que infrinjan la expresada norma. El cumplimiento de tal limitación se verificará al nivel de vinculación jurídica establecido en </w:t>
      </w:r>
      <w:smartTag w:uri="urn:schemas-microsoft-com:office:smarttags" w:element="PersonName">
        <w:smartTagPr>
          <w:attr w:name="ProductID" w:val="la Base"/>
        </w:smartTagPr>
        <w:r w:rsidR="00465029" w:rsidRPr="00465029">
          <w:rPr>
            <w:rFonts w:ascii="Times New Roman" w:hAnsi="Times New Roman"/>
            <w:sz w:val="24"/>
            <w:szCs w:val="24"/>
          </w:rPr>
          <w:t>la Base</w:t>
        </w:r>
      </w:smartTag>
      <w:r w:rsidR="00465029" w:rsidRPr="00465029">
        <w:rPr>
          <w:rFonts w:ascii="Times New Roman" w:hAnsi="Times New Roman"/>
          <w:sz w:val="24"/>
          <w:szCs w:val="24"/>
        </w:rPr>
        <w:t xml:space="preserve"> siguiente.</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 </w:t>
      </w:r>
    </w:p>
    <w:p w:rsidR="00465029" w:rsidRPr="00465029" w:rsidRDefault="00A14121"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Tendrán carácter vinculante, con el nivel de desagregación con que aparezca en el estado de gastos, los créditos declarados ampliables de acuerdo con lo establecido en el artícul</w:t>
      </w:r>
      <w:r w:rsidR="005E1E0D">
        <w:rPr>
          <w:rFonts w:ascii="Times New Roman" w:hAnsi="Times New Roman"/>
          <w:sz w:val="24"/>
          <w:szCs w:val="24"/>
        </w:rPr>
        <w:t>o 9.2.d) del Real Decreto 500/1</w:t>
      </w:r>
      <w:r w:rsidR="00465029" w:rsidRPr="00465029">
        <w:rPr>
          <w:rFonts w:ascii="Times New Roman" w:hAnsi="Times New Roman"/>
          <w:sz w:val="24"/>
          <w:szCs w:val="24"/>
        </w:rPr>
        <w:t>990.</w:t>
      </w:r>
    </w:p>
    <w:p w:rsidR="00465029" w:rsidRPr="00465029" w:rsidRDefault="00465029" w:rsidP="00465029">
      <w:pPr>
        <w:jc w:val="both"/>
        <w:rPr>
          <w:rFonts w:ascii="Times New Roman" w:hAnsi="Times New Roman"/>
          <w:sz w:val="24"/>
          <w:szCs w:val="24"/>
        </w:rPr>
      </w:pPr>
    </w:p>
    <w:p w:rsidR="00465029" w:rsidRPr="00465029" w:rsidRDefault="00A14121"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Los gastos con financiación afectada, que en su caso existieran  quedan vinculados cuantitativa y cualitativamente en sí mismos.</w:t>
      </w:r>
    </w:p>
    <w:p w:rsidR="00465029" w:rsidRPr="00465029" w:rsidRDefault="00465029" w:rsidP="00465029">
      <w:pPr>
        <w:jc w:val="both"/>
        <w:rPr>
          <w:rFonts w:ascii="Times New Roman" w:hAnsi="Times New Roman"/>
          <w:sz w:val="24"/>
          <w:szCs w:val="24"/>
        </w:rPr>
      </w:pPr>
    </w:p>
    <w:p w:rsidR="00A96D20" w:rsidRDefault="00A14121"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Las subvenciones nominativas quedan vinculadas al nivel de desagregación con el que figuren en el estado de gastos del Presupuesto.</w:t>
      </w:r>
    </w:p>
    <w:p w:rsidR="00042936" w:rsidRDefault="00042936" w:rsidP="00042936">
      <w:pPr>
        <w:ind w:firstLine="708"/>
        <w:jc w:val="both"/>
        <w:rPr>
          <w:rFonts w:ascii="Times New Roman" w:hAnsi="Times New Roman"/>
          <w:sz w:val="24"/>
          <w:szCs w:val="24"/>
        </w:rPr>
      </w:pPr>
    </w:p>
    <w:p w:rsidR="00465029" w:rsidRPr="00465029" w:rsidRDefault="00465029" w:rsidP="00042936">
      <w:pPr>
        <w:ind w:firstLine="708"/>
        <w:jc w:val="both"/>
        <w:rPr>
          <w:rFonts w:ascii="Times New Roman" w:hAnsi="Times New Roman"/>
          <w:sz w:val="24"/>
          <w:szCs w:val="24"/>
        </w:rPr>
      </w:pPr>
      <w:r w:rsidRPr="00465029">
        <w:rPr>
          <w:rFonts w:ascii="Times New Roman" w:hAnsi="Times New Roman"/>
          <w:sz w:val="24"/>
          <w:szCs w:val="24"/>
        </w:rPr>
        <w:t>Los demás proyectos de gastos sólo quedarán afectados por la limitación cualitativa de la vinculación jurídica, pudiendo realizarse mayor gasto del previsto sin necesidad de recurrir a modificaciones formales de los créditos asignados.</w:t>
      </w:r>
    </w:p>
    <w:p w:rsidR="00465029" w:rsidRPr="00465029" w:rsidRDefault="00465029" w:rsidP="00465029">
      <w:pPr>
        <w:jc w:val="both"/>
        <w:rPr>
          <w:rFonts w:ascii="Times New Roman" w:hAnsi="Times New Roman"/>
          <w:sz w:val="24"/>
          <w:szCs w:val="24"/>
        </w:rPr>
      </w:pPr>
    </w:p>
    <w:p w:rsidR="0068720E" w:rsidRPr="00465029" w:rsidRDefault="0068720E"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u w:val="single"/>
        </w:rPr>
      </w:pPr>
      <w:r w:rsidRPr="00465029">
        <w:rPr>
          <w:rFonts w:ascii="Times New Roman" w:hAnsi="Times New Roman"/>
          <w:sz w:val="24"/>
          <w:szCs w:val="24"/>
          <w:u w:val="single"/>
        </w:rPr>
        <w:t>BASE 7ª.- VINCULACIONES JURÍDICAS</w:t>
      </w:r>
    </w:p>
    <w:p w:rsidR="00465029" w:rsidRPr="00465029" w:rsidRDefault="00465029" w:rsidP="00465029">
      <w:pPr>
        <w:jc w:val="both"/>
        <w:rPr>
          <w:rFonts w:ascii="Times New Roman" w:hAnsi="Times New Roman"/>
          <w:sz w:val="24"/>
          <w:szCs w:val="24"/>
          <w:u w:val="single"/>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Los niveles de vinculación jurídica son: </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-Respecto a la CLASIFICACION POR PROGRAMAS, se establece el nivel de vinculación jurídica en AREA DE GASTO.</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-Respecto de </w:t>
      </w:r>
      <w:smartTag w:uri="urn:schemas-microsoft-com:office:smarttags" w:element="PersonName">
        <w:smartTagPr>
          <w:attr w:name="ProductID" w:val="la CLASIFICACION ECONￓMICA"/>
        </w:smartTagPr>
        <w:r w:rsidRPr="00465029">
          <w:rPr>
            <w:rFonts w:ascii="Times New Roman" w:hAnsi="Times New Roman"/>
            <w:sz w:val="24"/>
            <w:szCs w:val="24"/>
          </w:rPr>
          <w:t>la CLASIFICACION ECONÓMICA</w:t>
        </w:r>
      </w:smartTag>
      <w:r w:rsidRPr="00465029">
        <w:rPr>
          <w:rFonts w:ascii="Times New Roman" w:hAnsi="Times New Roman"/>
          <w:sz w:val="24"/>
          <w:szCs w:val="24"/>
        </w:rPr>
        <w:t>, el CAPITULO.</w:t>
      </w:r>
    </w:p>
    <w:p w:rsidR="00465029" w:rsidRPr="00465029" w:rsidRDefault="00465029" w:rsidP="00465029">
      <w:pPr>
        <w:jc w:val="both"/>
        <w:rPr>
          <w:rFonts w:ascii="Times New Roman" w:hAnsi="Times New Roman"/>
          <w:sz w:val="24"/>
          <w:szCs w:val="24"/>
        </w:rPr>
      </w:pPr>
    </w:p>
    <w:p w:rsidR="00465029" w:rsidRPr="00465029" w:rsidRDefault="00A14121"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En tanto en cuanto no se cancelen las obligaciones derivadas de los préstamos y operaciones crediticias, los créditos consignados para hacer frente al pago de los intereses y de amortización del capital serán transferibles entre sí obligándose a tramitar las transferencias precisas para dicho fin.</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u w:val="single"/>
        </w:rPr>
        <w:t>BASE 8ª.- PRINCIPIO DE DEVENGO</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Con cargo a los créditos de gastos sólo podrán contraerse obligaciones derivadas de adquisiciones, obras, servicios y demás prestaciones o gastos en general que se realicen en el año natural del propio ejercicio, salvo en los casos que prevé el apartado 1 del art. 176 del Real Decreto Legislativo 2/2004 de 5  de marzo, en relación con el artículo 26.2 del R.D. 500/</w:t>
      </w:r>
      <w:r w:rsidR="005E1E0D">
        <w:rPr>
          <w:rFonts w:ascii="Times New Roman" w:hAnsi="Times New Roman"/>
          <w:sz w:val="24"/>
          <w:szCs w:val="24"/>
        </w:rPr>
        <w:t>19</w:t>
      </w:r>
      <w:r w:rsidRPr="00465029">
        <w:rPr>
          <w:rFonts w:ascii="Times New Roman" w:hAnsi="Times New Roman"/>
          <w:sz w:val="24"/>
          <w:szCs w:val="24"/>
        </w:rPr>
        <w:t>90, de 20 de abril.</w:t>
      </w:r>
    </w:p>
    <w:p w:rsidR="00465029" w:rsidRPr="00465029" w:rsidRDefault="00465029" w:rsidP="00465029">
      <w:pPr>
        <w:jc w:val="both"/>
        <w:rPr>
          <w:rFonts w:ascii="Times New Roman" w:hAnsi="Times New Roman"/>
          <w:sz w:val="24"/>
          <w:szCs w:val="24"/>
        </w:rPr>
      </w:pPr>
    </w:p>
    <w:p w:rsidR="00465029" w:rsidRDefault="00465029" w:rsidP="00465029">
      <w:pPr>
        <w:jc w:val="both"/>
        <w:rPr>
          <w:rFonts w:ascii="Times New Roman" w:hAnsi="Times New Roman"/>
          <w:sz w:val="24"/>
          <w:szCs w:val="24"/>
        </w:rPr>
      </w:pPr>
      <w:r w:rsidRPr="00465029">
        <w:rPr>
          <w:rFonts w:ascii="Times New Roman" w:hAnsi="Times New Roman"/>
          <w:sz w:val="24"/>
          <w:szCs w:val="24"/>
        </w:rPr>
        <w:tab/>
        <w:t>Los pagos que se ordenen con cargo a ejercicios cerrados deberán corresponder a obligaciones reconocidas y liquidadas en ejercicios anteriores.</w:t>
      </w:r>
    </w:p>
    <w:p w:rsidR="00A14121" w:rsidRPr="00465029" w:rsidRDefault="00A14121" w:rsidP="00465029">
      <w:pPr>
        <w:jc w:val="both"/>
        <w:rPr>
          <w:rFonts w:ascii="Times New Roman" w:hAnsi="Times New Roman"/>
          <w:sz w:val="24"/>
          <w:szCs w:val="24"/>
        </w:rPr>
      </w:pPr>
    </w:p>
    <w:p w:rsidR="00285A96" w:rsidRPr="00465029" w:rsidRDefault="00285A96" w:rsidP="00465029">
      <w:pPr>
        <w:jc w:val="both"/>
        <w:rPr>
          <w:rFonts w:ascii="Times New Roman" w:hAnsi="Times New Roman"/>
          <w:sz w:val="24"/>
          <w:szCs w:val="24"/>
        </w:rPr>
      </w:pPr>
    </w:p>
    <w:p w:rsidR="009D33F0" w:rsidRDefault="009D33F0" w:rsidP="009D33F0">
      <w:pPr>
        <w:jc w:val="both"/>
        <w:rPr>
          <w:rFonts w:ascii="Times New Roman" w:hAnsi="Times New Roman"/>
          <w:bCs/>
          <w:sz w:val="24"/>
          <w:szCs w:val="24"/>
          <w:u w:val="single"/>
        </w:rPr>
      </w:pPr>
      <w:r>
        <w:rPr>
          <w:rFonts w:ascii="Times New Roman" w:hAnsi="Times New Roman"/>
          <w:bCs/>
          <w:sz w:val="24"/>
          <w:szCs w:val="24"/>
          <w:u w:val="single"/>
        </w:rPr>
        <w:t>BASE 9ª.- PRINCIPIO DE ESTABILIDAD PRESUPUESTARIA Y SOSTENIBILIDAD FINANCIERA.</w:t>
      </w:r>
    </w:p>
    <w:p w:rsidR="009D33F0" w:rsidRPr="009D33F0" w:rsidRDefault="009D33F0" w:rsidP="009D33F0">
      <w:pPr>
        <w:jc w:val="both"/>
        <w:rPr>
          <w:rFonts w:ascii="Times New Roman" w:hAnsi="Times New Roman"/>
          <w:bCs/>
          <w:sz w:val="24"/>
          <w:szCs w:val="24"/>
          <w:u w:val="single"/>
        </w:rPr>
      </w:pPr>
    </w:p>
    <w:p w:rsidR="009D33F0" w:rsidRDefault="00A14121" w:rsidP="009D33F0">
      <w:pPr>
        <w:jc w:val="both"/>
        <w:rPr>
          <w:rFonts w:ascii="Times New Roman" w:hAnsi="Times New Roman"/>
          <w:sz w:val="24"/>
          <w:szCs w:val="24"/>
        </w:rPr>
      </w:pPr>
      <w:r>
        <w:rPr>
          <w:rFonts w:ascii="Times New Roman" w:hAnsi="Times New Roman"/>
          <w:b/>
          <w:bCs/>
          <w:sz w:val="24"/>
          <w:szCs w:val="24"/>
        </w:rPr>
        <w:t xml:space="preserve">            </w:t>
      </w:r>
      <w:r w:rsidR="009D33F0" w:rsidRPr="009D33F0">
        <w:rPr>
          <w:rFonts w:ascii="Times New Roman" w:hAnsi="Times New Roman"/>
          <w:b/>
          <w:bCs/>
          <w:sz w:val="24"/>
          <w:szCs w:val="24"/>
        </w:rPr>
        <w:t>1.</w:t>
      </w:r>
      <w:r>
        <w:rPr>
          <w:rFonts w:ascii="Times New Roman" w:hAnsi="Times New Roman"/>
          <w:b/>
          <w:bCs/>
          <w:sz w:val="24"/>
          <w:szCs w:val="24"/>
        </w:rPr>
        <w:t>-</w:t>
      </w:r>
      <w:r w:rsidR="009D33F0" w:rsidRPr="009D33F0">
        <w:rPr>
          <w:rFonts w:ascii="Times New Roman" w:hAnsi="Times New Roman"/>
          <w:b/>
          <w:bCs/>
          <w:sz w:val="24"/>
          <w:szCs w:val="24"/>
        </w:rPr>
        <w:t xml:space="preserve"> </w:t>
      </w:r>
      <w:r w:rsidR="009D33F0" w:rsidRPr="009D33F0">
        <w:rPr>
          <w:rFonts w:ascii="Times New Roman" w:hAnsi="Times New Roman"/>
          <w:sz w:val="24"/>
          <w:szCs w:val="24"/>
        </w:rPr>
        <w:t>La elaboración del proyecto de Presupuestos tendr</w:t>
      </w:r>
      <w:r>
        <w:rPr>
          <w:rFonts w:ascii="Times New Roman" w:hAnsi="Times New Roman"/>
          <w:sz w:val="24"/>
          <w:szCs w:val="24"/>
        </w:rPr>
        <w:t xml:space="preserve">á que acomodarse a los objetivos </w:t>
      </w:r>
      <w:r w:rsidR="009D33F0" w:rsidRPr="009D33F0">
        <w:rPr>
          <w:rFonts w:ascii="Times New Roman" w:hAnsi="Times New Roman"/>
          <w:sz w:val="24"/>
          <w:szCs w:val="24"/>
        </w:rPr>
        <w:t>de estabilidad presupuestaria y de deuda pública y a la</w:t>
      </w:r>
      <w:r w:rsidR="009D33F0">
        <w:rPr>
          <w:rFonts w:ascii="Times New Roman" w:hAnsi="Times New Roman"/>
          <w:sz w:val="24"/>
          <w:szCs w:val="24"/>
        </w:rPr>
        <w:t xml:space="preserve"> variación del gasto computable </w:t>
      </w:r>
      <w:r w:rsidR="009D33F0" w:rsidRPr="009D33F0">
        <w:rPr>
          <w:rFonts w:ascii="Times New Roman" w:hAnsi="Times New Roman"/>
          <w:sz w:val="24"/>
          <w:szCs w:val="24"/>
        </w:rPr>
        <w:t>previsto en la</w:t>
      </w:r>
      <w:r w:rsidR="00F84E15">
        <w:rPr>
          <w:rFonts w:ascii="Times New Roman" w:hAnsi="Times New Roman"/>
          <w:sz w:val="24"/>
          <w:szCs w:val="24"/>
        </w:rPr>
        <w:t xml:space="preserve"> </w:t>
      </w:r>
      <w:r w:rsidR="009D33F0" w:rsidRPr="009D33F0">
        <w:rPr>
          <w:rFonts w:ascii="Times New Roman" w:hAnsi="Times New Roman"/>
          <w:sz w:val="24"/>
          <w:szCs w:val="24"/>
        </w:rPr>
        <w:t>regla de gasto, aprobados por las Cortes Generales sobre la base del acuerdo adoptado por el</w:t>
      </w:r>
      <w:r w:rsidR="009D33F0">
        <w:rPr>
          <w:rFonts w:ascii="Times New Roman" w:hAnsi="Times New Roman"/>
          <w:sz w:val="24"/>
          <w:szCs w:val="24"/>
        </w:rPr>
        <w:t xml:space="preserve"> </w:t>
      </w:r>
      <w:r w:rsidR="009D33F0" w:rsidRPr="009D33F0">
        <w:rPr>
          <w:rFonts w:ascii="Times New Roman" w:hAnsi="Times New Roman"/>
          <w:sz w:val="24"/>
          <w:szCs w:val="24"/>
        </w:rPr>
        <w:t>Consejo de Ministros.</w:t>
      </w:r>
    </w:p>
    <w:p w:rsidR="00663CFD" w:rsidRPr="009D33F0" w:rsidRDefault="00663CFD" w:rsidP="009D33F0">
      <w:pPr>
        <w:jc w:val="both"/>
        <w:rPr>
          <w:rFonts w:ascii="Times New Roman" w:hAnsi="Times New Roman"/>
          <w:sz w:val="24"/>
          <w:szCs w:val="24"/>
        </w:rPr>
      </w:pPr>
    </w:p>
    <w:p w:rsidR="009D33F0" w:rsidRPr="009D33F0" w:rsidRDefault="00A14121" w:rsidP="009D33F0">
      <w:pPr>
        <w:jc w:val="both"/>
        <w:rPr>
          <w:rFonts w:ascii="Times New Roman" w:hAnsi="Times New Roman"/>
          <w:sz w:val="24"/>
          <w:szCs w:val="24"/>
        </w:rPr>
      </w:pPr>
      <w:r>
        <w:rPr>
          <w:rFonts w:ascii="Times New Roman" w:hAnsi="Times New Roman"/>
          <w:b/>
          <w:bCs/>
          <w:sz w:val="24"/>
          <w:szCs w:val="24"/>
        </w:rPr>
        <w:t xml:space="preserve">            </w:t>
      </w:r>
      <w:r w:rsidR="009D33F0" w:rsidRPr="009D33F0">
        <w:rPr>
          <w:rFonts w:ascii="Times New Roman" w:hAnsi="Times New Roman"/>
          <w:b/>
          <w:bCs/>
          <w:sz w:val="24"/>
          <w:szCs w:val="24"/>
        </w:rPr>
        <w:t>2.</w:t>
      </w:r>
      <w:r>
        <w:rPr>
          <w:rFonts w:ascii="Times New Roman" w:hAnsi="Times New Roman"/>
          <w:b/>
          <w:bCs/>
          <w:sz w:val="24"/>
          <w:szCs w:val="24"/>
        </w:rPr>
        <w:t>-</w:t>
      </w:r>
      <w:r w:rsidR="009D33F0" w:rsidRPr="009D33F0">
        <w:rPr>
          <w:rFonts w:ascii="Times New Roman" w:hAnsi="Times New Roman"/>
          <w:b/>
          <w:bCs/>
          <w:sz w:val="24"/>
          <w:szCs w:val="24"/>
        </w:rPr>
        <w:t xml:space="preserve"> </w:t>
      </w:r>
      <w:r w:rsidR="009D33F0" w:rsidRPr="009D33F0">
        <w:rPr>
          <w:rFonts w:ascii="Times New Roman" w:hAnsi="Times New Roman"/>
          <w:sz w:val="24"/>
          <w:szCs w:val="24"/>
        </w:rPr>
        <w:t>Las Administraciones Públicas elaborarán un Plan pr</w:t>
      </w:r>
      <w:r>
        <w:rPr>
          <w:rFonts w:ascii="Times New Roman" w:hAnsi="Times New Roman"/>
          <w:sz w:val="24"/>
          <w:szCs w:val="24"/>
        </w:rPr>
        <w:t xml:space="preserve">esupuestario a medio plazo en </w:t>
      </w:r>
      <w:r w:rsidR="009D33F0" w:rsidRPr="009D33F0">
        <w:rPr>
          <w:rFonts w:ascii="Times New Roman" w:hAnsi="Times New Roman"/>
          <w:sz w:val="24"/>
          <w:szCs w:val="24"/>
        </w:rPr>
        <w:t>que se enmarcará la elaboración de sus Presupuestos anuales y a través del cual se garantizará una</w:t>
      </w:r>
      <w:r w:rsidR="009D33F0">
        <w:rPr>
          <w:rFonts w:ascii="Times New Roman" w:hAnsi="Times New Roman"/>
          <w:sz w:val="24"/>
          <w:szCs w:val="24"/>
        </w:rPr>
        <w:t xml:space="preserve"> </w:t>
      </w:r>
      <w:r w:rsidR="009D33F0" w:rsidRPr="009D33F0">
        <w:rPr>
          <w:rFonts w:ascii="Times New Roman" w:hAnsi="Times New Roman"/>
          <w:sz w:val="24"/>
          <w:szCs w:val="24"/>
        </w:rPr>
        <w:t>programación presupuestaria coherente con los objetivos de estabilidad presupuestaria y de deuda</w:t>
      </w:r>
      <w:r w:rsidR="009D33F0">
        <w:rPr>
          <w:rFonts w:ascii="Times New Roman" w:hAnsi="Times New Roman"/>
          <w:sz w:val="24"/>
          <w:szCs w:val="24"/>
        </w:rPr>
        <w:t xml:space="preserve"> </w:t>
      </w:r>
      <w:r w:rsidR="009D33F0" w:rsidRPr="009D33F0">
        <w:rPr>
          <w:rFonts w:ascii="Times New Roman" w:hAnsi="Times New Roman"/>
          <w:sz w:val="24"/>
          <w:szCs w:val="24"/>
        </w:rPr>
        <w:t>pública. También se elaborará en el mes de septiembre de cada año las Líneas Fundamentales del</w:t>
      </w:r>
      <w:r w:rsidR="009D33F0">
        <w:rPr>
          <w:rFonts w:ascii="Times New Roman" w:hAnsi="Times New Roman"/>
          <w:sz w:val="24"/>
          <w:szCs w:val="24"/>
        </w:rPr>
        <w:t xml:space="preserve"> </w:t>
      </w:r>
      <w:r w:rsidR="009D33F0" w:rsidRPr="009D33F0">
        <w:rPr>
          <w:rFonts w:ascii="Times New Roman" w:hAnsi="Times New Roman"/>
          <w:sz w:val="24"/>
          <w:szCs w:val="24"/>
        </w:rPr>
        <w:t>Presupuesto del ejercicio siguiente que se enmarcará dentro de los objetivos que se hayan diseñado</w:t>
      </w:r>
      <w:r w:rsidR="009D33F0">
        <w:rPr>
          <w:rFonts w:ascii="Times New Roman" w:hAnsi="Times New Roman"/>
          <w:sz w:val="24"/>
          <w:szCs w:val="24"/>
        </w:rPr>
        <w:t xml:space="preserve"> </w:t>
      </w:r>
      <w:r w:rsidR="009D33F0" w:rsidRPr="009D33F0">
        <w:rPr>
          <w:rFonts w:ascii="Times New Roman" w:hAnsi="Times New Roman"/>
          <w:sz w:val="24"/>
          <w:szCs w:val="24"/>
        </w:rPr>
        <w:t>en el Plan presupuestario a medio plazo</w:t>
      </w:r>
      <w:r w:rsidR="009D33F0">
        <w:rPr>
          <w:rFonts w:ascii="Times New Roman" w:hAnsi="Times New Roman"/>
          <w:sz w:val="24"/>
          <w:szCs w:val="24"/>
        </w:rPr>
        <w:t>.</w:t>
      </w:r>
    </w:p>
    <w:p w:rsidR="00465029" w:rsidRDefault="009D33F0" w:rsidP="009D33F0">
      <w:pPr>
        <w:jc w:val="both"/>
        <w:rPr>
          <w:rFonts w:ascii="Times New Roman" w:hAnsi="Times New Roman"/>
          <w:sz w:val="24"/>
          <w:szCs w:val="24"/>
        </w:rPr>
      </w:pPr>
      <w:r w:rsidRPr="009D33F0">
        <w:rPr>
          <w:rFonts w:ascii="Times New Roman" w:hAnsi="Times New Roman"/>
          <w:sz w:val="24"/>
          <w:szCs w:val="24"/>
        </w:rPr>
        <w:t>El plan presupuestario a medio plazo abarcará un periodo mínimo de tres años y contendrán</w:t>
      </w:r>
      <w:r>
        <w:rPr>
          <w:rFonts w:ascii="Times New Roman" w:hAnsi="Times New Roman"/>
          <w:sz w:val="24"/>
          <w:szCs w:val="24"/>
        </w:rPr>
        <w:t xml:space="preserve"> </w:t>
      </w:r>
      <w:r w:rsidRPr="009D33F0">
        <w:rPr>
          <w:rFonts w:ascii="Times New Roman" w:hAnsi="Times New Roman"/>
          <w:sz w:val="24"/>
          <w:szCs w:val="24"/>
        </w:rPr>
        <w:t>los parámetros señalados en el artículo 29 LOEPYSF.</w:t>
      </w:r>
    </w:p>
    <w:p w:rsidR="009D33F0" w:rsidRDefault="009D33F0" w:rsidP="00465029">
      <w:pPr>
        <w:jc w:val="center"/>
        <w:rPr>
          <w:rFonts w:ascii="Times New Roman" w:hAnsi="Times New Roman"/>
          <w:sz w:val="24"/>
          <w:szCs w:val="24"/>
        </w:rPr>
      </w:pPr>
    </w:p>
    <w:p w:rsidR="009D33F0" w:rsidRDefault="009D33F0" w:rsidP="009D33F0">
      <w:pPr>
        <w:jc w:val="both"/>
        <w:rPr>
          <w:rFonts w:ascii="Times New Roman" w:hAnsi="Times New Roman"/>
          <w:sz w:val="24"/>
          <w:szCs w:val="24"/>
        </w:rPr>
      </w:pPr>
      <w:r w:rsidRPr="009D33F0">
        <w:rPr>
          <w:rFonts w:ascii="Times New Roman" w:hAnsi="Times New Roman"/>
          <w:sz w:val="24"/>
          <w:szCs w:val="24"/>
        </w:rPr>
        <w:t>Procedimiento y trámites del Plan presupuestario a medio plazo y de las Líneas</w:t>
      </w:r>
      <w:r>
        <w:rPr>
          <w:rFonts w:ascii="Times New Roman" w:hAnsi="Times New Roman"/>
          <w:sz w:val="24"/>
          <w:szCs w:val="24"/>
        </w:rPr>
        <w:t xml:space="preserve"> </w:t>
      </w:r>
      <w:r w:rsidRPr="009D33F0">
        <w:rPr>
          <w:rFonts w:ascii="Times New Roman" w:hAnsi="Times New Roman"/>
          <w:sz w:val="24"/>
          <w:szCs w:val="24"/>
        </w:rPr>
        <w:t>fundamentales del presupuesto:</w:t>
      </w:r>
    </w:p>
    <w:p w:rsidR="009D33F0" w:rsidRPr="009D33F0" w:rsidRDefault="009D33F0" w:rsidP="009D33F0">
      <w:pPr>
        <w:jc w:val="both"/>
        <w:rPr>
          <w:rFonts w:ascii="Times New Roman" w:hAnsi="Times New Roman"/>
          <w:sz w:val="24"/>
          <w:szCs w:val="24"/>
        </w:rPr>
      </w:pPr>
    </w:p>
    <w:p w:rsidR="009D33F0" w:rsidRPr="009D33F0" w:rsidRDefault="009D33F0" w:rsidP="009D33F0">
      <w:pPr>
        <w:jc w:val="both"/>
        <w:rPr>
          <w:rFonts w:ascii="Times New Roman" w:hAnsi="Times New Roman"/>
          <w:sz w:val="24"/>
          <w:szCs w:val="24"/>
        </w:rPr>
      </w:pPr>
      <w:r w:rsidRPr="009D33F0">
        <w:rPr>
          <w:rFonts w:ascii="Times New Roman" w:hAnsi="Times New Roman" w:hint="eastAsia"/>
          <w:sz w:val="24"/>
          <w:szCs w:val="24"/>
        </w:rPr>
        <w:t></w:t>
      </w:r>
      <w:r w:rsidRPr="009D33F0">
        <w:rPr>
          <w:rFonts w:ascii="Times New Roman" w:hAnsi="Times New Roman"/>
          <w:sz w:val="24"/>
          <w:szCs w:val="24"/>
        </w:rPr>
        <w:t xml:space="preserve"> Unidad técnica responsable: Área Económica</w:t>
      </w:r>
    </w:p>
    <w:p w:rsidR="009D33F0" w:rsidRPr="009D33F0" w:rsidRDefault="009D33F0" w:rsidP="009D33F0">
      <w:pPr>
        <w:jc w:val="both"/>
        <w:rPr>
          <w:rFonts w:ascii="Times New Roman" w:hAnsi="Times New Roman"/>
          <w:sz w:val="24"/>
          <w:szCs w:val="24"/>
        </w:rPr>
      </w:pPr>
      <w:r w:rsidRPr="009D33F0">
        <w:rPr>
          <w:rFonts w:ascii="Times New Roman" w:hAnsi="Times New Roman" w:hint="eastAsia"/>
          <w:sz w:val="24"/>
          <w:szCs w:val="24"/>
        </w:rPr>
        <w:t></w:t>
      </w:r>
      <w:r w:rsidRPr="009D33F0">
        <w:rPr>
          <w:rFonts w:ascii="Times New Roman" w:hAnsi="Times New Roman"/>
          <w:sz w:val="24"/>
          <w:szCs w:val="24"/>
        </w:rPr>
        <w:t xml:space="preserve"> Órgano </w:t>
      </w:r>
      <w:r w:rsidR="00F84E15">
        <w:rPr>
          <w:rFonts w:ascii="Times New Roman" w:hAnsi="Times New Roman"/>
          <w:sz w:val="24"/>
          <w:szCs w:val="24"/>
        </w:rPr>
        <w:t xml:space="preserve">competente para su elaboración: </w:t>
      </w:r>
      <w:r w:rsidRPr="009D33F0">
        <w:rPr>
          <w:rFonts w:ascii="Times New Roman" w:hAnsi="Times New Roman"/>
          <w:sz w:val="24"/>
          <w:szCs w:val="24"/>
        </w:rPr>
        <w:t>Alcaldía</w:t>
      </w:r>
    </w:p>
    <w:p w:rsidR="009D33F0" w:rsidRPr="009D33F0" w:rsidRDefault="009D33F0" w:rsidP="009D33F0">
      <w:pPr>
        <w:jc w:val="both"/>
        <w:rPr>
          <w:rFonts w:ascii="Times New Roman" w:hAnsi="Times New Roman"/>
          <w:sz w:val="24"/>
          <w:szCs w:val="24"/>
        </w:rPr>
      </w:pPr>
      <w:r w:rsidRPr="009D33F0">
        <w:rPr>
          <w:rFonts w:ascii="Times New Roman" w:hAnsi="Times New Roman" w:hint="eastAsia"/>
          <w:sz w:val="24"/>
          <w:szCs w:val="24"/>
        </w:rPr>
        <w:t></w:t>
      </w:r>
      <w:r w:rsidRPr="009D33F0">
        <w:rPr>
          <w:rFonts w:ascii="Times New Roman" w:hAnsi="Times New Roman"/>
          <w:sz w:val="24"/>
          <w:szCs w:val="24"/>
        </w:rPr>
        <w:t xml:space="preserve"> Informe d</w:t>
      </w:r>
      <w:r w:rsidRPr="00F84E15">
        <w:rPr>
          <w:rFonts w:ascii="Times New Roman" w:hAnsi="Times New Roman"/>
          <w:color w:val="auto"/>
          <w:sz w:val="24"/>
          <w:szCs w:val="24"/>
        </w:rPr>
        <w:t>e</w:t>
      </w:r>
      <w:r w:rsidRPr="009D33F0">
        <w:rPr>
          <w:rFonts w:ascii="Times New Roman" w:hAnsi="Times New Roman"/>
          <w:sz w:val="24"/>
          <w:szCs w:val="24"/>
        </w:rPr>
        <w:t xml:space="preserve"> control presupuestario: Intervención Municipal</w:t>
      </w:r>
    </w:p>
    <w:p w:rsidR="009D33F0" w:rsidRDefault="009D33F0" w:rsidP="009D33F0">
      <w:pPr>
        <w:jc w:val="both"/>
        <w:rPr>
          <w:rFonts w:ascii="Times New Roman" w:hAnsi="Times New Roman"/>
          <w:sz w:val="24"/>
          <w:szCs w:val="24"/>
        </w:rPr>
      </w:pPr>
      <w:r w:rsidRPr="009D33F0">
        <w:rPr>
          <w:rFonts w:ascii="Times New Roman" w:hAnsi="Times New Roman" w:hint="eastAsia"/>
          <w:sz w:val="24"/>
          <w:szCs w:val="24"/>
        </w:rPr>
        <w:t></w:t>
      </w:r>
      <w:r w:rsidRPr="009D33F0">
        <w:rPr>
          <w:rFonts w:ascii="Times New Roman" w:hAnsi="Times New Roman"/>
          <w:sz w:val="24"/>
          <w:szCs w:val="24"/>
        </w:rPr>
        <w:t xml:space="preserve"> Órgano competente para su aprobación: </w:t>
      </w:r>
      <w:r w:rsidR="00F84E15">
        <w:rPr>
          <w:rFonts w:ascii="Times New Roman" w:hAnsi="Times New Roman"/>
          <w:sz w:val="24"/>
          <w:szCs w:val="24"/>
        </w:rPr>
        <w:t>Alcalde.</w:t>
      </w:r>
    </w:p>
    <w:p w:rsidR="00F84E15" w:rsidRDefault="00F84E15" w:rsidP="009D33F0">
      <w:pPr>
        <w:jc w:val="both"/>
        <w:rPr>
          <w:rFonts w:ascii="Times New Roman" w:hAnsi="Times New Roman"/>
          <w:sz w:val="24"/>
          <w:szCs w:val="24"/>
        </w:rPr>
      </w:pPr>
    </w:p>
    <w:p w:rsidR="00F84E15" w:rsidRPr="00F84E15" w:rsidRDefault="00A14121" w:rsidP="00F84E15">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b/>
          <w:bCs/>
          <w:sz w:val="24"/>
          <w:szCs w:val="24"/>
          <w:lang w:eastAsia="en-US"/>
        </w:rPr>
        <w:t xml:space="preserve">            </w:t>
      </w:r>
      <w:r w:rsidR="00F84E15" w:rsidRPr="00F84E15">
        <w:rPr>
          <w:rFonts w:ascii="Times New Roman" w:eastAsiaTheme="minorHAnsi" w:hAnsi="Times New Roman"/>
          <w:b/>
          <w:bCs/>
          <w:sz w:val="24"/>
          <w:szCs w:val="24"/>
          <w:lang w:eastAsia="en-US"/>
        </w:rPr>
        <w:t>3.</w:t>
      </w:r>
      <w:r>
        <w:rPr>
          <w:rFonts w:ascii="Times New Roman" w:eastAsiaTheme="minorHAnsi" w:hAnsi="Times New Roman"/>
          <w:b/>
          <w:bCs/>
          <w:sz w:val="24"/>
          <w:szCs w:val="24"/>
          <w:lang w:eastAsia="en-US"/>
        </w:rPr>
        <w:t>-</w:t>
      </w:r>
      <w:r w:rsidR="00F84E15" w:rsidRPr="00F84E15">
        <w:rPr>
          <w:rFonts w:ascii="Times New Roman" w:eastAsiaTheme="minorHAnsi" w:hAnsi="Times New Roman"/>
          <w:b/>
          <w:bCs/>
          <w:sz w:val="24"/>
          <w:szCs w:val="24"/>
          <w:lang w:eastAsia="en-US"/>
        </w:rPr>
        <w:t xml:space="preserve"> </w:t>
      </w:r>
      <w:r w:rsidR="00F84E15" w:rsidRPr="00F84E15">
        <w:rPr>
          <w:rFonts w:ascii="Times New Roman" w:eastAsiaTheme="minorHAnsi" w:hAnsi="Times New Roman"/>
          <w:sz w:val="24"/>
          <w:szCs w:val="24"/>
          <w:lang w:eastAsia="en-US"/>
        </w:rPr>
        <w:t>Las Corporaciones Locales aprobarán un límite máximo de gasto no financiero coherente con el objetivo de estabilidad presupuestaria y la regla de gasto, que  marcará el techo de asignación de recursos de sus presupuestos.</w:t>
      </w:r>
    </w:p>
    <w:p w:rsidR="00F84E15" w:rsidRPr="00F84E15" w:rsidRDefault="00F84E15" w:rsidP="00F84E15">
      <w:pPr>
        <w:autoSpaceDE w:val="0"/>
        <w:autoSpaceDN w:val="0"/>
        <w:adjustRightInd w:val="0"/>
        <w:jc w:val="both"/>
        <w:rPr>
          <w:rFonts w:ascii="Times New Roman" w:eastAsiaTheme="minorHAnsi" w:hAnsi="Times New Roman"/>
          <w:sz w:val="24"/>
          <w:szCs w:val="24"/>
          <w:lang w:eastAsia="en-US"/>
        </w:rPr>
      </w:pPr>
    </w:p>
    <w:p w:rsidR="00F84E15" w:rsidRPr="00F84E15" w:rsidRDefault="00F84E15" w:rsidP="00F84E15">
      <w:pPr>
        <w:autoSpaceDE w:val="0"/>
        <w:autoSpaceDN w:val="0"/>
        <w:adjustRightInd w:val="0"/>
        <w:jc w:val="both"/>
        <w:rPr>
          <w:rFonts w:ascii="Times New Roman" w:eastAsiaTheme="minorHAnsi" w:hAnsi="Times New Roman"/>
          <w:sz w:val="24"/>
          <w:szCs w:val="24"/>
          <w:lang w:eastAsia="en-US"/>
        </w:rPr>
      </w:pPr>
      <w:r w:rsidRPr="00F84E15">
        <w:rPr>
          <w:rFonts w:ascii="Times New Roman" w:eastAsiaTheme="minorHAnsi" w:hAnsi="Times New Roman"/>
          <w:sz w:val="24"/>
          <w:szCs w:val="24"/>
          <w:lang w:eastAsia="en-US"/>
        </w:rPr>
        <w:lastRenderedPageBreak/>
        <w:t>Procedimiento y trámites:</w:t>
      </w:r>
    </w:p>
    <w:p w:rsidR="00F84E15" w:rsidRPr="00F84E15" w:rsidRDefault="00F84E15" w:rsidP="00F84E15">
      <w:pPr>
        <w:autoSpaceDE w:val="0"/>
        <w:autoSpaceDN w:val="0"/>
        <w:adjustRightInd w:val="0"/>
        <w:jc w:val="both"/>
        <w:rPr>
          <w:rFonts w:ascii="Times New Roman" w:eastAsiaTheme="minorHAnsi" w:hAnsi="Times New Roman"/>
          <w:sz w:val="24"/>
          <w:szCs w:val="24"/>
          <w:lang w:eastAsia="en-US"/>
        </w:rPr>
      </w:pPr>
      <w:r w:rsidRPr="00F84E15">
        <w:rPr>
          <w:rFonts w:ascii="Times New Roman" w:eastAsia="Wingdings-Regular" w:hAnsi="Times New Roman"/>
          <w:sz w:val="24"/>
          <w:szCs w:val="24"/>
          <w:lang w:eastAsia="en-US"/>
        </w:rPr>
        <w:t xml:space="preserve"> </w:t>
      </w:r>
      <w:r w:rsidRPr="00F84E15">
        <w:rPr>
          <w:rFonts w:ascii="Times New Roman" w:eastAsiaTheme="minorHAnsi" w:hAnsi="Times New Roman"/>
          <w:sz w:val="24"/>
          <w:szCs w:val="24"/>
          <w:lang w:eastAsia="en-US"/>
        </w:rPr>
        <w:t>Unidad técnica responsable: Área Económica.</w:t>
      </w:r>
    </w:p>
    <w:p w:rsidR="00F84E15" w:rsidRPr="00F84E15" w:rsidRDefault="00F84E15" w:rsidP="00F84E15">
      <w:pPr>
        <w:autoSpaceDE w:val="0"/>
        <w:autoSpaceDN w:val="0"/>
        <w:adjustRightInd w:val="0"/>
        <w:jc w:val="both"/>
        <w:rPr>
          <w:rFonts w:ascii="Times New Roman" w:eastAsiaTheme="minorHAnsi" w:hAnsi="Times New Roman"/>
          <w:color w:val="00B1F1"/>
          <w:sz w:val="24"/>
          <w:szCs w:val="24"/>
          <w:lang w:eastAsia="en-US"/>
        </w:rPr>
      </w:pPr>
      <w:r w:rsidRPr="00F84E15">
        <w:rPr>
          <w:rFonts w:ascii="Times New Roman" w:eastAsia="Wingdings-Regular" w:hAnsi="Times New Roman"/>
          <w:sz w:val="24"/>
          <w:szCs w:val="24"/>
          <w:lang w:eastAsia="en-US"/>
        </w:rPr>
        <w:t xml:space="preserve"> </w:t>
      </w:r>
      <w:r w:rsidRPr="00F84E15">
        <w:rPr>
          <w:rFonts w:ascii="Times New Roman" w:eastAsiaTheme="minorHAnsi" w:hAnsi="Times New Roman"/>
          <w:sz w:val="24"/>
          <w:szCs w:val="24"/>
          <w:lang w:eastAsia="en-US"/>
        </w:rPr>
        <w:t xml:space="preserve">Informe de control presupuestario: </w:t>
      </w:r>
      <w:r w:rsidRPr="00F84E15">
        <w:rPr>
          <w:rFonts w:ascii="Times New Roman" w:eastAsiaTheme="minorHAnsi" w:hAnsi="Times New Roman"/>
          <w:color w:val="auto"/>
          <w:sz w:val="24"/>
          <w:szCs w:val="24"/>
          <w:lang w:eastAsia="en-US"/>
        </w:rPr>
        <w:t>Intervención Municipal.</w:t>
      </w:r>
    </w:p>
    <w:p w:rsidR="00F84E15" w:rsidRPr="00F84E15" w:rsidRDefault="00F84E15" w:rsidP="00F84E15">
      <w:pPr>
        <w:autoSpaceDE w:val="0"/>
        <w:autoSpaceDN w:val="0"/>
        <w:adjustRightInd w:val="0"/>
        <w:jc w:val="both"/>
        <w:rPr>
          <w:rFonts w:ascii="Times New Roman" w:eastAsiaTheme="minorHAnsi" w:hAnsi="Times New Roman"/>
          <w:color w:val="00B1F1"/>
          <w:sz w:val="24"/>
          <w:szCs w:val="24"/>
          <w:lang w:eastAsia="en-US"/>
        </w:rPr>
      </w:pPr>
      <w:r w:rsidRPr="00F84E15">
        <w:rPr>
          <w:rFonts w:ascii="Times New Roman" w:eastAsia="Wingdings-Regular" w:hAnsi="Times New Roman"/>
          <w:sz w:val="24"/>
          <w:szCs w:val="24"/>
          <w:lang w:eastAsia="en-US"/>
        </w:rPr>
        <w:t xml:space="preserve"> </w:t>
      </w:r>
      <w:r w:rsidRPr="00F84E15">
        <w:rPr>
          <w:rFonts w:ascii="Times New Roman" w:eastAsiaTheme="minorHAnsi" w:hAnsi="Times New Roman"/>
          <w:sz w:val="24"/>
          <w:szCs w:val="24"/>
          <w:lang w:eastAsia="en-US"/>
        </w:rPr>
        <w:t xml:space="preserve">Órgano competente para su aprobación: </w:t>
      </w:r>
      <w:r w:rsidRPr="00F84E15">
        <w:rPr>
          <w:rFonts w:ascii="Times New Roman" w:eastAsiaTheme="minorHAnsi" w:hAnsi="Times New Roman"/>
          <w:color w:val="auto"/>
          <w:sz w:val="24"/>
          <w:szCs w:val="24"/>
          <w:lang w:eastAsia="en-US"/>
        </w:rPr>
        <w:t>Alcalde.</w:t>
      </w:r>
    </w:p>
    <w:p w:rsidR="00F84E15" w:rsidRPr="00F84E15" w:rsidRDefault="00F84E15" w:rsidP="00F84E15">
      <w:pPr>
        <w:autoSpaceDE w:val="0"/>
        <w:autoSpaceDN w:val="0"/>
        <w:adjustRightInd w:val="0"/>
        <w:jc w:val="both"/>
        <w:rPr>
          <w:rFonts w:ascii="Times New Roman" w:eastAsiaTheme="minorHAnsi" w:hAnsi="Times New Roman"/>
          <w:color w:val="auto"/>
          <w:sz w:val="24"/>
          <w:szCs w:val="24"/>
          <w:lang w:eastAsia="en-US"/>
        </w:rPr>
      </w:pPr>
      <w:r w:rsidRPr="00F84E15">
        <w:rPr>
          <w:rFonts w:ascii="Times New Roman" w:eastAsia="Wingdings-Regular" w:hAnsi="Times New Roman"/>
          <w:color w:val="auto"/>
          <w:sz w:val="24"/>
          <w:szCs w:val="24"/>
          <w:lang w:eastAsia="en-US"/>
        </w:rPr>
        <w:t xml:space="preserve"> </w:t>
      </w:r>
      <w:r w:rsidRPr="00F84E15">
        <w:rPr>
          <w:rFonts w:ascii="Times New Roman" w:eastAsiaTheme="minorHAnsi" w:hAnsi="Times New Roman"/>
          <w:color w:val="auto"/>
          <w:sz w:val="24"/>
          <w:szCs w:val="24"/>
          <w:lang w:eastAsia="en-US"/>
        </w:rPr>
        <w:t>Dación de cuenta al Pleno.</w:t>
      </w:r>
    </w:p>
    <w:p w:rsidR="00F84E15" w:rsidRPr="00F84E15" w:rsidRDefault="00F84E15" w:rsidP="00F84E15">
      <w:pPr>
        <w:autoSpaceDE w:val="0"/>
        <w:autoSpaceDN w:val="0"/>
        <w:adjustRightInd w:val="0"/>
        <w:jc w:val="both"/>
        <w:rPr>
          <w:rFonts w:ascii="Times New Roman" w:eastAsiaTheme="minorHAnsi" w:hAnsi="Times New Roman"/>
          <w:color w:val="auto"/>
          <w:sz w:val="24"/>
          <w:szCs w:val="24"/>
          <w:lang w:eastAsia="en-US"/>
        </w:rPr>
      </w:pPr>
    </w:p>
    <w:p w:rsidR="00A14121" w:rsidRDefault="00A14121" w:rsidP="0096768C">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b/>
          <w:bCs/>
          <w:sz w:val="24"/>
          <w:szCs w:val="24"/>
          <w:lang w:eastAsia="en-US"/>
        </w:rPr>
        <w:t xml:space="preserve">            </w:t>
      </w:r>
      <w:r w:rsidR="00F84E15" w:rsidRPr="00F84E15">
        <w:rPr>
          <w:rFonts w:ascii="Times New Roman" w:eastAsiaTheme="minorHAnsi" w:hAnsi="Times New Roman"/>
          <w:b/>
          <w:bCs/>
          <w:sz w:val="24"/>
          <w:szCs w:val="24"/>
          <w:lang w:eastAsia="en-US"/>
        </w:rPr>
        <w:t>4.</w:t>
      </w:r>
      <w:r>
        <w:rPr>
          <w:rFonts w:ascii="Times New Roman" w:eastAsiaTheme="minorHAnsi" w:hAnsi="Times New Roman"/>
          <w:b/>
          <w:bCs/>
          <w:sz w:val="24"/>
          <w:szCs w:val="24"/>
          <w:lang w:eastAsia="en-US"/>
        </w:rPr>
        <w:t>-</w:t>
      </w:r>
      <w:r w:rsidR="00F84E15" w:rsidRPr="00F84E15">
        <w:rPr>
          <w:rFonts w:ascii="Times New Roman" w:eastAsiaTheme="minorHAnsi" w:hAnsi="Times New Roman"/>
          <w:b/>
          <w:bCs/>
          <w:sz w:val="24"/>
          <w:szCs w:val="24"/>
          <w:lang w:eastAsia="en-US"/>
        </w:rPr>
        <w:t xml:space="preserve"> </w:t>
      </w:r>
      <w:r w:rsidR="00F84E15" w:rsidRPr="00F84E15">
        <w:rPr>
          <w:rFonts w:ascii="Times New Roman" w:eastAsiaTheme="minorHAnsi" w:hAnsi="Times New Roman"/>
          <w:sz w:val="24"/>
          <w:szCs w:val="24"/>
          <w:lang w:eastAsia="en-US"/>
        </w:rPr>
        <w:t>La elaboración, aprobación y ejecución de los Presupuestos y demás actuaciones que afecten a los gastos e ingresos se realizará en un marco de estabilidad presupuestaria, coherente con la normativa europea.</w:t>
      </w:r>
    </w:p>
    <w:p w:rsidR="0096768C" w:rsidRDefault="00A14121" w:rsidP="0096768C">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96768C" w:rsidRPr="0096768C">
        <w:rPr>
          <w:rFonts w:ascii="Times New Roman" w:eastAsiaTheme="minorHAnsi" w:hAnsi="Times New Roman"/>
          <w:sz w:val="24"/>
          <w:szCs w:val="24"/>
          <w:lang w:eastAsia="en-US"/>
        </w:rPr>
        <w:t>Las Corporaciones Locales deberán mantener una posición de equilibrio o</w:t>
      </w:r>
      <w:r>
        <w:rPr>
          <w:rFonts w:ascii="Times New Roman" w:eastAsiaTheme="minorHAnsi" w:hAnsi="Times New Roman"/>
          <w:sz w:val="24"/>
          <w:szCs w:val="24"/>
          <w:lang w:eastAsia="en-US"/>
        </w:rPr>
        <w:t xml:space="preserve"> S</w:t>
      </w:r>
      <w:r w:rsidR="0096768C" w:rsidRPr="0096768C">
        <w:rPr>
          <w:rFonts w:ascii="Times New Roman" w:eastAsiaTheme="minorHAnsi" w:hAnsi="Times New Roman"/>
          <w:sz w:val="24"/>
          <w:szCs w:val="24"/>
          <w:lang w:eastAsia="en-US"/>
        </w:rPr>
        <w:t>uperávit</w:t>
      </w:r>
      <w:r>
        <w:rPr>
          <w:rFonts w:ascii="Times New Roman" w:eastAsiaTheme="minorHAnsi" w:hAnsi="Times New Roman"/>
          <w:sz w:val="24"/>
          <w:szCs w:val="24"/>
          <w:lang w:eastAsia="en-US"/>
        </w:rPr>
        <w:t xml:space="preserve"> </w:t>
      </w:r>
      <w:r w:rsidR="00663CFD" w:rsidRPr="0096768C">
        <w:rPr>
          <w:rFonts w:ascii="Times New Roman" w:eastAsiaTheme="minorHAnsi" w:hAnsi="Times New Roman"/>
          <w:sz w:val="24"/>
          <w:szCs w:val="24"/>
          <w:lang w:eastAsia="en-US"/>
        </w:rPr>
        <w:t>P</w:t>
      </w:r>
      <w:r w:rsidR="0096768C" w:rsidRPr="0096768C">
        <w:rPr>
          <w:rFonts w:ascii="Times New Roman" w:eastAsiaTheme="minorHAnsi" w:hAnsi="Times New Roman"/>
          <w:sz w:val="24"/>
          <w:szCs w:val="24"/>
          <w:lang w:eastAsia="en-US"/>
        </w:rPr>
        <w:t>resupuestario</w:t>
      </w:r>
      <w:r w:rsidR="00663CFD">
        <w:rPr>
          <w:rFonts w:ascii="Times New Roman" w:eastAsiaTheme="minorHAnsi" w:hAnsi="Times New Roman"/>
          <w:sz w:val="24"/>
          <w:szCs w:val="24"/>
          <w:lang w:eastAsia="en-US"/>
        </w:rPr>
        <w:t>.</w:t>
      </w:r>
    </w:p>
    <w:p w:rsidR="00663CFD" w:rsidRPr="0096768C" w:rsidRDefault="00663CFD" w:rsidP="0096768C">
      <w:pPr>
        <w:autoSpaceDE w:val="0"/>
        <w:autoSpaceDN w:val="0"/>
        <w:adjustRightInd w:val="0"/>
        <w:jc w:val="both"/>
        <w:rPr>
          <w:rFonts w:ascii="Times New Roman" w:eastAsiaTheme="minorHAnsi" w:hAnsi="Times New Roman"/>
          <w:sz w:val="24"/>
          <w:szCs w:val="24"/>
          <w:lang w:eastAsia="en-US"/>
        </w:rPr>
      </w:pPr>
    </w:p>
    <w:p w:rsidR="00EA0704" w:rsidRPr="00EA0704" w:rsidRDefault="00A14121" w:rsidP="0096768C">
      <w:pPr>
        <w:autoSpaceDE w:val="0"/>
        <w:autoSpaceDN w:val="0"/>
        <w:adjustRightInd w:val="0"/>
        <w:jc w:val="both"/>
        <w:rPr>
          <w:rFonts w:ascii="Times New Roman" w:eastAsiaTheme="minorHAnsi" w:hAnsi="Times New Roman"/>
          <w:color w:val="auto"/>
          <w:sz w:val="24"/>
          <w:szCs w:val="24"/>
          <w:lang w:eastAsia="en-US"/>
        </w:rPr>
      </w:pPr>
      <w:r>
        <w:rPr>
          <w:rFonts w:ascii="Times New Roman" w:eastAsiaTheme="minorHAnsi" w:hAnsi="Times New Roman"/>
          <w:b/>
          <w:bCs/>
          <w:sz w:val="24"/>
          <w:szCs w:val="24"/>
          <w:lang w:eastAsia="en-US"/>
        </w:rPr>
        <w:t xml:space="preserve">            </w:t>
      </w:r>
      <w:r w:rsidR="0096768C" w:rsidRPr="0096768C">
        <w:rPr>
          <w:rFonts w:ascii="Times New Roman" w:eastAsiaTheme="minorHAnsi" w:hAnsi="Times New Roman"/>
          <w:b/>
          <w:bCs/>
          <w:sz w:val="24"/>
          <w:szCs w:val="24"/>
          <w:lang w:eastAsia="en-US"/>
        </w:rPr>
        <w:t>5.</w:t>
      </w:r>
      <w:r>
        <w:rPr>
          <w:rFonts w:ascii="Times New Roman" w:eastAsiaTheme="minorHAnsi" w:hAnsi="Times New Roman"/>
          <w:b/>
          <w:bCs/>
          <w:sz w:val="24"/>
          <w:szCs w:val="24"/>
          <w:lang w:eastAsia="en-US"/>
        </w:rPr>
        <w:t>-</w:t>
      </w:r>
      <w:r w:rsidR="0096768C" w:rsidRPr="0096768C">
        <w:rPr>
          <w:rFonts w:ascii="Times New Roman" w:eastAsiaTheme="minorHAnsi" w:hAnsi="Times New Roman"/>
          <w:b/>
          <w:bCs/>
          <w:sz w:val="24"/>
          <w:szCs w:val="24"/>
          <w:lang w:eastAsia="en-US"/>
        </w:rPr>
        <w:t xml:space="preserve"> </w:t>
      </w:r>
      <w:r w:rsidR="0096768C" w:rsidRPr="0096768C">
        <w:rPr>
          <w:rFonts w:ascii="Times New Roman" w:eastAsiaTheme="minorHAnsi" w:hAnsi="Times New Roman"/>
          <w:sz w:val="24"/>
          <w:szCs w:val="24"/>
          <w:lang w:eastAsia="en-US"/>
        </w:rPr>
        <w:t>En aplicación del principio de transparencia, se acompañará al Proyecto de</w:t>
      </w:r>
      <w:r w:rsidR="00663CFD">
        <w:rPr>
          <w:rFonts w:ascii="Times New Roman" w:eastAsiaTheme="minorHAnsi" w:hAnsi="Times New Roman"/>
          <w:sz w:val="24"/>
          <w:szCs w:val="24"/>
          <w:lang w:eastAsia="en-US"/>
        </w:rPr>
        <w:t xml:space="preserve"> </w:t>
      </w:r>
      <w:r w:rsidR="0096768C" w:rsidRPr="0096768C">
        <w:rPr>
          <w:rFonts w:ascii="Times New Roman" w:eastAsiaTheme="minorHAnsi" w:hAnsi="Times New Roman"/>
          <w:sz w:val="24"/>
          <w:szCs w:val="24"/>
          <w:lang w:eastAsia="en-US"/>
        </w:rPr>
        <w:t>Presupuesto General de la Entidad de la información precisa para relacionar el saldo resultante de</w:t>
      </w:r>
      <w:r w:rsidR="0096768C">
        <w:rPr>
          <w:rFonts w:ascii="Times New Roman" w:eastAsiaTheme="minorHAnsi" w:hAnsi="Times New Roman"/>
          <w:sz w:val="24"/>
          <w:szCs w:val="24"/>
          <w:lang w:eastAsia="en-US"/>
        </w:rPr>
        <w:t xml:space="preserve"> </w:t>
      </w:r>
      <w:r w:rsidR="0096768C" w:rsidRPr="0096768C">
        <w:rPr>
          <w:rFonts w:ascii="Times New Roman" w:eastAsiaTheme="minorHAnsi" w:hAnsi="Times New Roman"/>
          <w:sz w:val="24"/>
          <w:szCs w:val="24"/>
          <w:lang w:eastAsia="en-US"/>
        </w:rPr>
        <w:t>los ingresos y gastos del Presupuesto con la capacidad o necesidad de financiación calculada</w:t>
      </w:r>
      <w:r w:rsidR="0096768C">
        <w:rPr>
          <w:rFonts w:ascii="Times New Roman" w:eastAsiaTheme="minorHAnsi" w:hAnsi="Times New Roman"/>
          <w:sz w:val="24"/>
          <w:szCs w:val="24"/>
          <w:lang w:eastAsia="en-US"/>
        </w:rPr>
        <w:t xml:space="preserve"> </w:t>
      </w:r>
      <w:r w:rsidR="0096768C" w:rsidRPr="0096768C">
        <w:rPr>
          <w:rFonts w:ascii="Times New Roman" w:eastAsiaTheme="minorHAnsi" w:hAnsi="Times New Roman"/>
          <w:sz w:val="24"/>
          <w:szCs w:val="24"/>
          <w:lang w:eastAsia="en-US"/>
        </w:rPr>
        <w:t xml:space="preserve">conforme a las normas del Sistema Europeo de Cuentas Nacionales y Regionales </w:t>
      </w:r>
      <w:r w:rsidR="0096768C" w:rsidRPr="0096768C">
        <w:rPr>
          <w:rFonts w:ascii="Times New Roman" w:eastAsiaTheme="minorHAnsi" w:hAnsi="Times New Roman"/>
          <w:color w:val="auto"/>
          <w:sz w:val="24"/>
          <w:szCs w:val="24"/>
          <w:lang w:eastAsia="en-US"/>
        </w:rPr>
        <w:t>(SEC-2010)</w:t>
      </w:r>
      <w:r w:rsidR="0096768C">
        <w:rPr>
          <w:rFonts w:ascii="Times New Roman" w:eastAsiaTheme="minorHAnsi" w:hAnsi="Times New Roman"/>
          <w:color w:val="auto"/>
          <w:sz w:val="24"/>
          <w:szCs w:val="24"/>
          <w:lang w:eastAsia="en-US"/>
        </w:rPr>
        <w:t>.</w:t>
      </w:r>
    </w:p>
    <w:p w:rsidR="0096768C" w:rsidRDefault="00A14121" w:rsidP="0096768C">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96768C" w:rsidRPr="0096768C">
        <w:rPr>
          <w:rFonts w:ascii="Times New Roman" w:eastAsiaTheme="minorHAnsi" w:hAnsi="Times New Roman"/>
          <w:sz w:val="24"/>
          <w:szCs w:val="24"/>
          <w:lang w:eastAsia="en-US"/>
        </w:rPr>
        <w:t>Las Corporaciones Locales están sujetas a las obligaciones de suministro de información</w:t>
      </w:r>
      <w:r w:rsidR="0096768C">
        <w:rPr>
          <w:rFonts w:ascii="Times New Roman" w:eastAsiaTheme="minorHAnsi" w:hAnsi="Times New Roman"/>
          <w:sz w:val="24"/>
          <w:szCs w:val="24"/>
          <w:lang w:eastAsia="en-US"/>
        </w:rPr>
        <w:t xml:space="preserve"> </w:t>
      </w:r>
      <w:r w:rsidR="0096768C" w:rsidRPr="0096768C">
        <w:rPr>
          <w:rFonts w:ascii="Times New Roman" w:eastAsiaTheme="minorHAnsi" w:hAnsi="Times New Roman"/>
          <w:sz w:val="24"/>
          <w:szCs w:val="24"/>
          <w:lang w:eastAsia="en-US"/>
        </w:rPr>
        <w:t>periódica y no periódica, previstas en la Orden HAP/2102/2012, de 1 de octubre, por la que se</w:t>
      </w:r>
      <w:r w:rsidR="0096768C">
        <w:rPr>
          <w:rFonts w:ascii="Times New Roman" w:eastAsiaTheme="minorHAnsi" w:hAnsi="Times New Roman"/>
          <w:sz w:val="24"/>
          <w:szCs w:val="24"/>
          <w:lang w:eastAsia="en-US"/>
        </w:rPr>
        <w:t xml:space="preserve"> </w:t>
      </w:r>
      <w:r w:rsidR="0096768C" w:rsidRPr="0096768C">
        <w:rPr>
          <w:rFonts w:ascii="Times New Roman" w:eastAsiaTheme="minorHAnsi" w:hAnsi="Times New Roman"/>
          <w:sz w:val="24"/>
          <w:szCs w:val="24"/>
          <w:lang w:eastAsia="en-US"/>
        </w:rPr>
        <w:t>desarrolla el principio de transparencia recogido en la LOEPYSF, modificado por la Orden</w:t>
      </w:r>
      <w:r w:rsidR="0096768C">
        <w:rPr>
          <w:rFonts w:ascii="Times New Roman" w:eastAsiaTheme="minorHAnsi" w:hAnsi="Times New Roman"/>
          <w:sz w:val="24"/>
          <w:szCs w:val="24"/>
          <w:lang w:eastAsia="en-US"/>
        </w:rPr>
        <w:t xml:space="preserve"> </w:t>
      </w:r>
      <w:r w:rsidR="0096768C" w:rsidRPr="0096768C">
        <w:rPr>
          <w:rFonts w:ascii="Times New Roman" w:eastAsiaTheme="minorHAnsi" w:hAnsi="Times New Roman"/>
          <w:sz w:val="24"/>
          <w:szCs w:val="24"/>
          <w:lang w:eastAsia="en-US"/>
        </w:rPr>
        <w:t>HAP/2082/2014, de 7 de noviembre</w:t>
      </w:r>
      <w:r w:rsidR="0096768C">
        <w:rPr>
          <w:rFonts w:ascii="Times New Roman" w:eastAsiaTheme="minorHAnsi" w:hAnsi="Times New Roman"/>
          <w:sz w:val="24"/>
          <w:szCs w:val="24"/>
          <w:lang w:eastAsia="en-US"/>
        </w:rPr>
        <w:t>.</w:t>
      </w:r>
    </w:p>
    <w:p w:rsidR="00663CFD" w:rsidRPr="0096768C" w:rsidRDefault="00663CFD" w:rsidP="0096768C">
      <w:pPr>
        <w:autoSpaceDE w:val="0"/>
        <w:autoSpaceDN w:val="0"/>
        <w:adjustRightInd w:val="0"/>
        <w:jc w:val="both"/>
        <w:rPr>
          <w:rFonts w:ascii="Times New Roman" w:eastAsiaTheme="minorHAnsi" w:hAnsi="Times New Roman"/>
          <w:sz w:val="24"/>
          <w:szCs w:val="24"/>
          <w:lang w:eastAsia="en-US"/>
        </w:rPr>
      </w:pPr>
    </w:p>
    <w:p w:rsidR="009D33F0" w:rsidRDefault="00A14121" w:rsidP="0096768C">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b/>
          <w:bCs/>
          <w:sz w:val="24"/>
          <w:szCs w:val="24"/>
          <w:lang w:eastAsia="en-US"/>
        </w:rPr>
        <w:t xml:space="preserve">            </w:t>
      </w:r>
      <w:r w:rsidR="0096768C" w:rsidRPr="0096768C">
        <w:rPr>
          <w:rFonts w:ascii="Times New Roman" w:eastAsiaTheme="minorHAnsi" w:hAnsi="Times New Roman"/>
          <w:b/>
          <w:bCs/>
          <w:sz w:val="24"/>
          <w:szCs w:val="24"/>
          <w:lang w:eastAsia="en-US"/>
        </w:rPr>
        <w:t>6.</w:t>
      </w:r>
      <w:r>
        <w:rPr>
          <w:rFonts w:ascii="Times New Roman" w:eastAsiaTheme="minorHAnsi" w:hAnsi="Times New Roman"/>
          <w:b/>
          <w:bCs/>
          <w:sz w:val="24"/>
          <w:szCs w:val="24"/>
          <w:lang w:eastAsia="en-US"/>
        </w:rPr>
        <w:t>-</w:t>
      </w:r>
      <w:r w:rsidR="0096768C" w:rsidRPr="0096768C">
        <w:rPr>
          <w:rFonts w:ascii="Times New Roman" w:eastAsiaTheme="minorHAnsi" w:hAnsi="Times New Roman"/>
          <w:b/>
          <w:bCs/>
          <w:sz w:val="24"/>
          <w:szCs w:val="24"/>
          <w:lang w:eastAsia="en-US"/>
        </w:rPr>
        <w:t xml:space="preserve"> </w:t>
      </w:r>
      <w:r w:rsidR="0096768C" w:rsidRPr="0096768C">
        <w:rPr>
          <w:rFonts w:ascii="Times New Roman" w:eastAsiaTheme="minorHAnsi" w:hAnsi="Times New Roman"/>
          <w:sz w:val="24"/>
          <w:szCs w:val="24"/>
          <w:lang w:eastAsia="en-US"/>
        </w:rPr>
        <w:t>El informe de evaluación del cumplimiento de los objetivos de estabilidad</w:t>
      </w:r>
      <w:r w:rsidR="0096768C">
        <w:rPr>
          <w:rFonts w:ascii="Times New Roman" w:eastAsiaTheme="minorHAnsi" w:hAnsi="Times New Roman"/>
          <w:sz w:val="24"/>
          <w:szCs w:val="24"/>
          <w:lang w:eastAsia="en-US"/>
        </w:rPr>
        <w:t xml:space="preserve"> </w:t>
      </w:r>
      <w:r w:rsidR="0096768C" w:rsidRPr="0096768C">
        <w:rPr>
          <w:rFonts w:ascii="Times New Roman" w:eastAsiaTheme="minorHAnsi" w:hAnsi="Times New Roman"/>
          <w:sz w:val="24"/>
          <w:szCs w:val="24"/>
          <w:lang w:eastAsia="en-US"/>
        </w:rPr>
        <w:t>presupuestaria y de deuda pública y de la regla de gasto se realizará por la Intervención Municipal en</w:t>
      </w:r>
      <w:r w:rsidR="0096768C">
        <w:rPr>
          <w:rFonts w:ascii="Times New Roman" w:eastAsiaTheme="minorHAnsi" w:hAnsi="Times New Roman"/>
          <w:sz w:val="24"/>
          <w:szCs w:val="24"/>
          <w:lang w:eastAsia="en-US"/>
        </w:rPr>
        <w:t xml:space="preserve"> </w:t>
      </w:r>
      <w:r w:rsidR="0096768C" w:rsidRPr="0096768C">
        <w:rPr>
          <w:rFonts w:ascii="Times New Roman" w:eastAsiaTheme="minorHAnsi" w:hAnsi="Times New Roman"/>
          <w:sz w:val="24"/>
          <w:szCs w:val="24"/>
          <w:lang w:eastAsia="en-US"/>
        </w:rPr>
        <w:t>los términos previstos en la LOEPYSF y en el REP:</w:t>
      </w:r>
    </w:p>
    <w:p w:rsidR="009D33F0" w:rsidRPr="00976A5E" w:rsidRDefault="009D33F0" w:rsidP="00976A5E">
      <w:pPr>
        <w:jc w:val="both"/>
        <w:rPr>
          <w:rFonts w:ascii="Times New Roman" w:hAnsi="Times New Roman"/>
          <w:sz w:val="24"/>
          <w:szCs w:val="24"/>
        </w:rPr>
      </w:pPr>
    </w:p>
    <w:p w:rsidR="00767FC4" w:rsidRDefault="00767FC4" w:rsidP="00976A5E">
      <w:pPr>
        <w:autoSpaceDE w:val="0"/>
        <w:autoSpaceDN w:val="0"/>
        <w:adjustRightInd w:val="0"/>
        <w:jc w:val="both"/>
        <w:rPr>
          <w:rFonts w:ascii="Times New Roman" w:eastAsiaTheme="minorHAnsi" w:hAnsi="Times New Roman"/>
          <w:sz w:val="24"/>
          <w:szCs w:val="24"/>
          <w:lang w:eastAsia="en-US"/>
        </w:rPr>
      </w:pPr>
      <w:r w:rsidRPr="00976A5E">
        <w:rPr>
          <w:rFonts w:ascii="Times New Roman" w:eastAsiaTheme="minorHAnsi" w:hAnsi="Times New Roman"/>
          <w:sz w:val="24"/>
          <w:szCs w:val="24"/>
          <w:lang w:eastAsia="en-US"/>
        </w:rPr>
        <w:t>a) Ámbito subjetivo: la propia Entidad local y sus organismos y entidades dependientes</w:t>
      </w:r>
      <w:r w:rsidR="00976A5E">
        <w:rPr>
          <w:rFonts w:ascii="Times New Roman" w:eastAsiaTheme="minorHAnsi" w:hAnsi="Times New Roman"/>
          <w:sz w:val="24"/>
          <w:szCs w:val="24"/>
          <w:lang w:eastAsia="en-US"/>
        </w:rPr>
        <w:t>.</w:t>
      </w:r>
    </w:p>
    <w:p w:rsidR="00663CFD" w:rsidRPr="00976A5E" w:rsidRDefault="00663CFD" w:rsidP="00976A5E">
      <w:pPr>
        <w:autoSpaceDE w:val="0"/>
        <w:autoSpaceDN w:val="0"/>
        <w:adjustRightInd w:val="0"/>
        <w:jc w:val="both"/>
        <w:rPr>
          <w:rFonts w:ascii="Times New Roman" w:eastAsiaTheme="minorHAnsi" w:hAnsi="Times New Roman"/>
          <w:sz w:val="24"/>
          <w:szCs w:val="24"/>
          <w:lang w:eastAsia="en-US"/>
        </w:rPr>
      </w:pPr>
    </w:p>
    <w:p w:rsidR="00767FC4" w:rsidRDefault="00767FC4" w:rsidP="00976A5E">
      <w:pPr>
        <w:autoSpaceDE w:val="0"/>
        <w:autoSpaceDN w:val="0"/>
        <w:adjustRightInd w:val="0"/>
        <w:jc w:val="both"/>
        <w:rPr>
          <w:rFonts w:ascii="Times New Roman" w:eastAsiaTheme="minorHAnsi" w:hAnsi="Times New Roman"/>
          <w:sz w:val="24"/>
          <w:szCs w:val="24"/>
          <w:lang w:eastAsia="en-US"/>
        </w:rPr>
      </w:pPr>
      <w:r w:rsidRPr="00976A5E">
        <w:rPr>
          <w:rFonts w:ascii="Times New Roman" w:eastAsiaTheme="minorHAnsi" w:hAnsi="Times New Roman"/>
          <w:sz w:val="24"/>
          <w:szCs w:val="24"/>
          <w:lang w:eastAsia="en-US"/>
        </w:rPr>
        <w:t>b) Ámbito objetivo: estará referido</w:t>
      </w:r>
      <w:r w:rsidR="0088697B">
        <w:rPr>
          <w:rFonts w:ascii="Times New Roman" w:eastAsiaTheme="minorHAnsi" w:hAnsi="Times New Roman"/>
          <w:sz w:val="24"/>
          <w:szCs w:val="24"/>
          <w:lang w:eastAsia="en-US"/>
        </w:rPr>
        <w:t xml:space="preserve"> en su caso </w:t>
      </w:r>
      <w:r w:rsidRPr="00976A5E">
        <w:rPr>
          <w:rFonts w:ascii="Times New Roman" w:eastAsiaTheme="minorHAnsi" w:hAnsi="Times New Roman"/>
          <w:sz w:val="24"/>
          <w:szCs w:val="24"/>
          <w:lang w:eastAsia="en-US"/>
        </w:rPr>
        <w:t>al Presupuesto inicial o Estados Financieros iniciales</w:t>
      </w:r>
      <w:r w:rsidR="0088697B">
        <w:rPr>
          <w:rFonts w:ascii="Times New Roman" w:eastAsiaTheme="minorHAnsi" w:hAnsi="Times New Roman"/>
          <w:sz w:val="24"/>
          <w:szCs w:val="24"/>
          <w:lang w:eastAsia="en-US"/>
        </w:rPr>
        <w:t>, a las</w:t>
      </w:r>
      <w:r w:rsidRPr="00976A5E">
        <w:rPr>
          <w:rFonts w:ascii="Times New Roman" w:eastAsiaTheme="minorHAnsi" w:hAnsi="Times New Roman"/>
          <w:sz w:val="24"/>
          <w:szCs w:val="24"/>
          <w:lang w:eastAsia="en-US"/>
        </w:rPr>
        <w:t xml:space="preserve"> modificaciones</w:t>
      </w:r>
      <w:r w:rsidR="0088697B">
        <w:rPr>
          <w:rFonts w:ascii="Times New Roman" w:eastAsiaTheme="minorHAnsi" w:hAnsi="Times New Roman"/>
          <w:sz w:val="24"/>
          <w:szCs w:val="24"/>
          <w:lang w:eastAsia="en-US"/>
        </w:rPr>
        <w:t xml:space="preserve"> del mismo</w:t>
      </w:r>
      <w:r w:rsidRPr="00976A5E">
        <w:rPr>
          <w:rFonts w:ascii="Times New Roman" w:eastAsiaTheme="minorHAnsi" w:hAnsi="Times New Roman"/>
          <w:sz w:val="24"/>
          <w:szCs w:val="24"/>
          <w:lang w:eastAsia="en-US"/>
        </w:rPr>
        <w:t>, y</w:t>
      </w:r>
      <w:r w:rsidR="0088697B">
        <w:rPr>
          <w:rFonts w:ascii="Times New Roman" w:eastAsiaTheme="minorHAnsi" w:hAnsi="Times New Roman"/>
          <w:sz w:val="24"/>
          <w:szCs w:val="24"/>
          <w:lang w:eastAsia="en-US"/>
        </w:rPr>
        <w:t xml:space="preserve"> en todo caso</w:t>
      </w:r>
      <w:r w:rsidRPr="00976A5E">
        <w:rPr>
          <w:rFonts w:ascii="Times New Roman" w:eastAsiaTheme="minorHAnsi" w:hAnsi="Times New Roman"/>
          <w:sz w:val="24"/>
          <w:szCs w:val="24"/>
          <w:lang w:eastAsia="en-US"/>
        </w:rPr>
        <w:t xml:space="preserve"> al Presupuesto liquidado o Cuentas formuladas referidos a</w:t>
      </w:r>
      <w:r w:rsidR="00976A5E">
        <w:rPr>
          <w:rFonts w:ascii="Times New Roman" w:eastAsiaTheme="minorHAnsi" w:hAnsi="Times New Roman"/>
          <w:sz w:val="24"/>
          <w:szCs w:val="24"/>
          <w:lang w:eastAsia="en-US"/>
        </w:rPr>
        <w:t xml:space="preserve"> </w:t>
      </w:r>
      <w:r w:rsidRPr="00976A5E">
        <w:rPr>
          <w:rFonts w:ascii="Times New Roman" w:eastAsiaTheme="minorHAnsi" w:hAnsi="Times New Roman"/>
          <w:sz w:val="24"/>
          <w:szCs w:val="24"/>
          <w:lang w:eastAsia="en-US"/>
        </w:rPr>
        <w:t>31-12 del año anterior</w:t>
      </w:r>
      <w:r w:rsidR="00976A5E">
        <w:rPr>
          <w:rFonts w:ascii="Times New Roman" w:eastAsiaTheme="minorHAnsi" w:hAnsi="Times New Roman"/>
          <w:sz w:val="24"/>
          <w:szCs w:val="24"/>
          <w:lang w:eastAsia="en-US"/>
        </w:rPr>
        <w:t>.</w:t>
      </w:r>
    </w:p>
    <w:p w:rsidR="00663CFD" w:rsidRPr="00976A5E" w:rsidRDefault="00663CFD" w:rsidP="00976A5E">
      <w:pPr>
        <w:autoSpaceDE w:val="0"/>
        <w:autoSpaceDN w:val="0"/>
        <w:adjustRightInd w:val="0"/>
        <w:jc w:val="both"/>
        <w:rPr>
          <w:rFonts w:ascii="Times New Roman" w:eastAsiaTheme="minorHAnsi" w:hAnsi="Times New Roman"/>
          <w:sz w:val="24"/>
          <w:szCs w:val="24"/>
          <w:lang w:eastAsia="en-US"/>
        </w:rPr>
      </w:pPr>
    </w:p>
    <w:p w:rsidR="00767FC4" w:rsidRPr="00976A5E" w:rsidRDefault="00767FC4" w:rsidP="00976A5E">
      <w:pPr>
        <w:autoSpaceDE w:val="0"/>
        <w:autoSpaceDN w:val="0"/>
        <w:adjustRightInd w:val="0"/>
        <w:jc w:val="both"/>
        <w:rPr>
          <w:rFonts w:ascii="Times New Roman" w:eastAsiaTheme="minorHAnsi" w:hAnsi="Times New Roman"/>
          <w:sz w:val="24"/>
          <w:szCs w:val="24"/>
          <w:lang w:eastAsia="en-US"/>
        </w:rPr>
      </w:pPr>
      <w:r w:rsidRPr="00976A5E">
        <w:rPr>
          <w:rFonts w:ascii="Times New Roman" w:eastAsiaTheme="minorHAnsi" w:hAnsi="Times New Roman"/>
          <w:sz w:val="24"/>
          <w:szCs w:val="24"/>
          <w:lang w:eastAsia="en-US"/>
        </w:rPr>
        <w:t>c) Criterios a aplicar: Los criterios metodológicos del Sistema Europeo de Cuentas</w:t>
      </w:r>
    </w:p>
    <w:p w:rsidR="00767FC4" w:rsidRDefault="00767FC4" w:rsidP="00976A5E">
      <w:pPr>
        <w:autoSpaceDE w:val="0"/>
        <w:autoSpaceDN w:val="0"/>
        <w:adjustRightInd w:val="0"/>
        <w:jc w:val="both"/>
        <w:rPr>
          <w:rFonts w:ascii="Times New Roman" w:eastAsiaTheme="minorHAnsi" w:hAnsi="Times New Roman"/>
          <w:color w:val="auto"/>
          <w:sz w:val="24"/>
          <w:szCs w:val="24"/>
          <w:lang w:eastAsia="en-US"/>
        </w:rPr>
      </w:pPr>
      <w:r w:rsidRPr="00976A5E">
        <w:rPr>
          <w:rFonts w:ascii="Times New Roman" w:eastAsiaTheme="minorHAnsi" w:hAnsi="Times New Roman"/>
          <w:sz w:val="24"/>
          <w:szCs w:val="24"/>
          <w:lang w:eastAsia="en-US"/>
        </w:rPr>
        <w:t xml:space="preserve">Nacionales y Regionales </w:t>
      </w:r>
      <w:r w:rsidRPr="00976A5E">
        <w:rPr>
          <w:rFonts w:ascii="Times New Roman" w:eastAsiaTheme="minorHAnsi" w:hAnsi="Times New Roman"/>
          <w:color w:val="auto"/>
          <w:sz w:val="24"/>
          <w:szCs w:val="24"/>
          <w:lang w:eastAsia="en-US"/>
        </w:rPr>
        <w:t>(SEC-2010)</w:t>
      </w:r>
      <w:r w:rsidR="00976A5E">
        <w:rPr>
          <w:rFonts w:ascii="Times New Roman" w:eastAsiaTheme="minorHAnsi" w:hAnsi="Times New Roman"/>
          <w:color w:val="auto"/>
          <w:sz w:val="24"/>
          <w:szCs w:val="24"/>
          <w:lang w:eastAsia="en-US"/>
        </w:rPr>
        <w:t>.</w:t>
      </w:r>
    </w:p>
    <w:p w:rsidR="00663CFD" w:rsidRPr="00976A5E" w:rsidRDefault="00663CFD" w:rsidP="00976A5E">
      <w:pPr>
        <w:autoSpaceDE w:val="0"/>
        <w:autoSpaceDN w:val="0"/>
        <w:adjustRightInd w:val="0"/>
        <w:jc w:val="both"/>
        <w:rPr>
          <w:rFonts w:ascii="Times New Roman" w:eastAsiaTheme="minorHAnsi" w:hAnsi="Times New Roman"/>
          <w:color w:val="auto"/>
          <w:sz w:val="24"/>
          <w:szCs w:val="24"/>
          <w:lang w:eastAsia="en-US"/>
        </w:rPr>
      </w:pPr>
    </w:p>
    <w:p w:rsidR="00767FC4" w:rsidRDefault="0088697B" w:rsidP="00976A5E">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b/>
          <w:bCs/>
          <w:sz w:val="24"/>
          <w:szCs w:val="24"/>
          <w:lang w:eastAsia="en-US"/>
        </w:rPr>
        <w:t xml:space="preserve">            </w:t>
      </w:r>
      <w:r w:rsidR="00767FC4" w:rsidRPr="00976A5E">
        <w:rPr>
          <w:rFonts w:ascii="Times New Roman" w:eastAsiaTheme="minorHAnsi" w:hAnsi="Times New Roman"/>
          <w:b/>
          <w:bCs/>
          <w:sz w:val="24"/>
          <w:szCs w:val="24"/>
          <w:lang w:eastAsia="en-US"/>
        </w:rPr>
        <w:t>7.</w:t>
      </w:r>
      <w:r>
        <w:rPr>
          <w:rFonts w:ascii="Times New Roman" w:eastAsiaTheme="minorHAnsi" w:hAnsi="Times New Roman"/>
          <w:b/>
          <w:bCs/>
          <w:sz w:val="24"/>
          <w:szCs w:val="24"/>
          <w:lang w:eastAsia="en-US"/>
        </w:rPr>
        <w:t>-</w:t>
      </w:r>
      <w:r w:rsidR="00767FC4" w:rsidRPr="00976A5E">
        <w:rPr>
          <w:rFonts w:ascii="Times New Roman" w:eastAsiaTheme="minorHAnsi" w:hAnsi="Times New Roman"/>
          <w:b/>
          <w:bCs/>
          <w:sz w:val="24"/>
          <w:szCs w:val="24"/>
          <w:lang w:eastAsia="en-US"/>
        </w:rPr>
        <w:t xml:space="preserve"> </w:t>
      </w:r>
      <w:r w:rsidR="00EA0704">
        <w:rPr>
          <w:rFonts w:ascii="Times New Roman" w:eastAsiaTheme="minorHAnsi" w:hAnsi="Times New Roman"/>
          <w:sz w:val="24"/>
          <w:szCs w:val="24"/>
          <w:lang w:eastAsia="en-US"/>
        </w:rPr>
        <w:t>El Informe</w:t>
      </w:r>
      <w:r w:rsidR="00767FC4" w:rsidRPr="00976A5E">
        <w:rPr>
          <w:rFonts w:ascii="Times New Roman" w:eastAsiaTheme="minorHAnsi" w:hAnsi="Times New Roman"/>
          <w:sz w:val="24"/>
          <w:szCs w:val="24"/>
          <w:lang w:eastAsia="en-US"/>
        </w:rPr>
        <w:t xml:space="preserve"> contendrá la siguiente información:</w:t>
      </w:r>
    </w:p>
    <w:p w:rsidR="0088697B" w:rsidRPr="00976A5E" w:rsidRDefault="0088697B" w:rsidP="00976A5E">
      <w:pPr>
        <w:autoSpaceDE w:val="0"/>
        <w:autoSpaceDN w:val="0"/>
        <w:adjustRightInd w:val="0"/>
        <w:jc w:val="both"/>
        <w:rPr>
          <w:rFonts w:ascii="Times New Roman" w:eastAsiaTheme="minorHAnsi" w:hAnsi="Times New Roman"/>
          <w:sz w:val="24"/>
          <w:szCs w:val="24"/>
          <w:lang w:eastAsia="en-US"/>
        </w:rPr>
      </w:pPr>
    </w:p>
    <w:p w:rsidR="00767FC4" w:rsidRPr="00976A5E" w:rsidRDefault="00767FC4" w:rsidP="00976A5E">
      <w:pPr>
        <w:autoSpaceDE w:val="0"/>
        <w:autoSpaceDN w:val="0"/>
        <w:adjustRightInd w:val="0"/>
        <w:jc w:val="both"/>
        <w:rPr>
          <w:rFonts w:ascii="Times New Roman" w:eastAsiaTheme="minorHAnsi" w:hAnsi="Times New Roman"/>
          <w:sz w:val="24"/>
          <w:szCs w:val="24"/>
          <w:lang w:eastAsia="en-US"/>
        </w:rPr>
      </w:pPr>
      <w:r w:rsidRPr="00976A5E">
        <w:rPr>
          <w:rFonts w:ascii="Times New Roman" w:eastAsiaTheme="minorHAnsi" w:hAnsi="Times New Roman"/>
          <w:sz w:val="24"/>
          <w:szCs w:val="24"/>
          <w:lang w:eastAsia="en-US"/>
        </w:rPr>
        <w:t>* Detalle de los cálculos efectuados y los ajustes practicados sobre la base de los datos</w:t>
      </w:r>
    </w:p>
    <w:p w:rsidR="00767FC4" w:rsidRPr="00976A5E" w:rsidRDefault="00663CFD" w:rsidP="00976A5E">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de </w:t>
      </w:r>
      <w:r w:rsidR="00767FC4" w:rsidRPr="00976A5E">
        <w:rPr>
          <w:rFonts w:ascii="Times New Roman" w:eastAsiaTheme="minorHAnsi" w:hAnsi="Times New Roman"/>
          <w:sz w:val="24"/>
          <w:szCs w:val="24"/>
          <w:lang w:eastAsia="en-US"/>
        </w:rPr>
        <w:t>los capítulos 1 a 9 de los estados de gastos e ingresos presupuestarios (entidades sujetas a</w:t>
      </w:r>
      <w:r w:rsidR="00976A5E">
        <w:rPr>
          <w:rFonts w:ascii="Times New Roman" w:eastAsiaTheme="minorHAnsi" w:hAnsi="Times New Roman"/>
          <w:sz w:val="24"/>
          <w:szCs w:val="24"/>
          <w:lang w:eastAsia="en-US"/>
        </w:rPr>
        <w:t xml:space="preserve"> </w:t>
      </w:r>
      <w:r w:rsidR="00767FC4" w:rsidRPr="00976A5E">
        <w:rPr>
          <w:rFonts w:ascii="Times New Roman" w:eastAsiaTheme="minorHAnsi" w:hAnsi="Times New Roman"/>
          <w:sz w:val="24"/>
          <w:szCs w:val="24"/>
          <w:lang w:eastAsia="en-US"/>
        </w:rPr>
        <w:t>contabilidad presupuestaria) y de los datos de los Estados financieros (entidades sujetas a</w:t>
      </w:r>
      <w:r w:rsidR="00976A5E">
        <w:rPr>
          <w:rFonts w:ascii="Times New Roman" w:eastAsiaTheme="minorHAnsi" w:hAnsi="Times New Roman"/>
          <w:sz w:val="24"/>
          <w:szCs w:val="24"/>
          <w:lang w:eastAsia="en-US"/>
        </w:rPr>
        <w:t xml:space="preserve"> </w:t>
      </w:r>
      <w:r w:rsidR="00767FC4" w:rsidRPr="00976A5E">
        <w:rPr>
          <w:rFonts w:ascii="Times New Roman" w:eastAsiaTheme="minorHAnsi" w:hAnsi="Times New Roman"/>
          <w:sz w:val="24"/>
          <w:szCs w:val="24"/>
          <w:lang w:eastAsia="en-US"/>
        </w:rPr>
        <w:t>contabilidad empresarial), en términos de Contabilidad Nacional, según el Sistema Europeo de</w:t>
      </w:r>
      <w:r w:rsidR="00976A5E">
        <w:rPr>
          <w:rFonts w:ascii="Times New Roman" w:eastAsiaTheme="minorHAnsi" w:hAnsi="Times New Roman"/>
          <w:sz w:val="24"/>
          <w:szCs w:val="24"/>
          <w:lang w:eastAsia="en-US"/>
        </w:rPr>
        <w:t xml:space="preserve"> </w:t>
      </w:r>
      <w:r w:rsidR="00767FC4" w:rsidRPr="00976A5E">
        <w:rPr>
          <w:rFonts w:ascii="Times New Roman" w:eastAsiaTheme="minorHAnsi" w:hAnsi="Times New Roman"/>
          <w:sz w:val="24"/>
          <w:szCs w:val="24"/>
          <w:lang w:eastAsia="en-US"/>
        </w:rPr>
        <w:t xml:space="preserve">Cuentas Nacionales y Regionales </w:t>
      </w:r>
      <w:r w:rsidR="00767FC4" w:rsidRPr="00976A5E">
        <w:rPr>
          <w:rFonts w:ascii="Times New Roman" w:eastAsiaTheme="minorHAnsi" w:hAnsi="Times New Roman"/>
          <w:color w:val="auto"/>
          <w:sz w:val="24"/>
          <w:szCs w:val="24"/>
          <w:lang w:eastAsia="en-US"/>
        </w:rPr>
        <w:t>(SEC-2010)</w:t>
      </w:r>
      <w:r>
        <w:rPr>
          <w:rFonts w:ascii="Times New Roman" w:eastAsiaTheme="minorHAnsi" w:hAnsi="Times New Roman"/>
          <w:color w:val="auto"/>
          <w:sz w:val="24"/>
          <w:szCs w:val="24"/>
          <w:lang w:eastAsia="en-US"/>
        </w:rPr>
        <w:t>.</w:t>
      </w:r>
    </w:p>
    <w:p w:rsidR="00767FC4" w:rsidRDefault="00767FC4" w:rsidP="00976A5E">
      <w:pPr>
        <w:autoSpaceDE w:val="0"/>
        <w:autoSpaceDN w:val="0"/>
        <w:adjustRightInd w:val="0"/>
        <w:jc w:val="both"/>
        <w:rPr>
          <w:rFonts w:ascii="Times New Roman" w:eastAsiaTheme="minorHAnsi" w:hAnsi="Times New Roman"/>
          <w:sz w:val="24"/>
          <w:szCs w:val="24"/>
          <w:lang w:eastAsia="en-US"/>
        </w:rPr>
      </w:pPr>
      <w:r w:rsidRPr="00976A5E">
        <w:rPr>
          <w:rFonts w:ascii="Times New Roman" w:eastAsiaTheme="minorHAnsi" w:hAnsi="Times New Roman"/>
          <w:sz w:val="24"/>
          <w:szCs w:val="24"/>
          <w:lang w:eastAsia="en-US"/>
        </w:rPr>
        <w:lastRenderedPageBreak/>
        <w:t>La equivalencia entre el saldo del presupuesto por operaciones no financieras y el saldo de</w:t>
      </w:r>
      <w:r w:rsidR="00976A5E">
        <w:rPr>
          <w:rFonts w:ascii="Times New Roman" w:eastAsiaTheme="minorHAnsi" w:hAnsi="Times New Roman"/>
          <w:sz w:val="24"/>
          <w:szCs w:val="24"/>
          <w:lang w:eastAsia="en-US"/>
        </w:rPr>
        <w:t xml:space="preserve"> </w:t>
      </w:r>
      <w:r w:rsidRPr="00976A5E">
        <w:rPr>
          <w:rFonts w:ascii="Times New Roman" w:eastAsiaTheme="minorHAnsi" w:hAnsi="Times New Roman"/>
          <w:sz w:val="24"/>
          <w:szCs w:val="24"/>
          <w:lang w:eastAsia="en-US"/>
        </w:rPr>
        <w:t>contabilidad nacional</w:t>
      </w:r>
      <w:r w:rsidR="00976A5E">
        <w:rPr>
          <w:rFonts w:ascii="Times New Roman" w:eastAsiaTheme="minorHAnsi" w:hAnsi="Times New Roman"/>
          <w:sz w:val="24"/>
          <w:szCs w:val="24"/>
          <w:lang w:eastAsia="en-US"/>
        </w:rPr>
        <w:t>.</w:t>
      </w:r>
    </w:p>
    <w:p w:rsidR="00663CFD" w:rsidRPr="00976A5E" w:rsidRDefault="00663CFD" w:rsidP="00976A5E">
      <w:pPr>
        <w:autoSpaceDE w:val="0"/>
        <w:autoSpaceDN w:val="0"/>
        <w:adjustRightInd w:val="0"/>
        <w:jc w:val="both"/>
        <w:rPr>
          <w:rFonts w:ascii="Times New Roman" w:eastAsiaTheme="minorHAnsi" w:hAnsi="Times New Roman"/>
          <w:sz w:val="24"/>
          <w:szCs w:val="24"/>
          <w:lang w:eastAsia="en-US"/>
        </w:rPr>
      </w:pPr>
    </w:p>
    <w:p w:rsidR="00767FC4" w:rsidRDefault="00767FC4" w:rsidP="00976A5E">
      <w:pPr>
        <w:autoSpaceDE w:val="0"/>
        <w:autoSpaceDN w:val="0"/>
        <w:adjustRightInd w:val="0"/>
        <w:jc w:val="both"/>
        <w:rPr>
          <w:rFonts w:ascii="Times New Roman" w:eastAsiaTheme="minorHAnsi" w:hAnsi="Times New Roman"/>
          <w:sz w:val="24"/>
          <w:szCs w:val="24"/>
          <w:lang w:eastAsia="en-US"/>
        </w:rPr>
      </w:pPr>
      <w:r w:rsidRPr="00976A5E">
        <w:rPr>
          <w:rFonts w:ascii="Times New Roman" w:eastAsiaTheme="minorHAnsi" w:hAnsi="Times New Roman"/>
          <w:sz w:val="24"/>
          <w:szCs w:val="24"/>
          <w:lang w:eastAsia="en-US"/>
        </w:rPr>
        <w:t>* Resultado sobre el cumplimiento del objetivo de estabilidad</w:t>
      </w:r>
      <w:r w:rsidR="00976A5E">
        <w:rPr>
          <w:rFonts w:ascii="Times New Roman" w:eastAsiaTheme="minorHAnsi" w:hAnsi="Times New Roman"/>
          <w:sz w:val="24"/>
          <w:szCs w:val="24"/>
          <w:lang w:eastAsia="en-US"/>
        </w:rPr>
        <w:t>.</w:t>
      </w:r>
    </w:p>
    <w:p w:rsidR="00663CFD" w:rsidRPr="00976A5E" w:rsidRDefault="00663CFD" w:rsidP="00976A5E">
      <w:pPr>
        <w:autoSpaceDE w:val="0"/>
        <w:autoSpaceDN w:val="0"/>
        <w:adjustRightInd w:val="0"/>
        <w:jc w:val="both"/>
        <w:rPr>
          <w:rFonts w:ascii="Times New Roman" w:eastAsiaTheme="minorHAnsi" w:hAnsi="Times New Roman"/>
          <w:sz w:val="24"/>
          <w:szCs w:val="24"/>
          <w:lang w:eastAsia="en-US"/>
        </w:rPr>
      </w:pPr>
    </w:p>
    <w:p w:rsidR="00767FC4" w:rsidRDefault="0088697B" w:rsidP="00976A5E">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b/>
          <w:bCs/>
          <w:sz w:val="24"/>
          <w:szCs w:val="24"/>
          <w:lang w:eastAsia="en-US"/>
        </w:rPr>
        <w:t xml:space="preserve">            </w:t>
      </w:r>
      <w:r w:rsidR="00767FC4" w:rsidRPr="00976A5E">
        <w:rPr>
          <w:rFonts w:ascii="Times New Roman" w:eastAsiaTheme="minorHAnsi" w:hAnsi="Times New Roman"/>
          <w:b/>
          <w:bCs/>
          <w:sz w:val="24"/>
          <w:szCs w:val="24"/>
          <w:lang w:eastAsia="en-US"/>
        </w:rPr>
        <w:t>8.</w:t>
      </w:r>
      <w:r>
        <w:rPr>
          <w:rFonts w:ascii="Times New Roman" w:eastAsiaTheme="minorHAnsi" w:hAnsi="Times New Roman"/>
          <w:b/>
          <w:bCs/>
          <w:sz w:val="24"/>
          <w:szCs w:val="24"/>
          <w:lang w:eastAsia="en-US"/>
        </w:rPr>
        <w:t>-</w:t>
      </w:r>
      <w:r w:rsidR="00767FC4" w:rsidRPr="00976A5E">
        <w:rPr>
          <w:rFonts w:ascii="Times New Roman" w:eastAsiaTheme="minorHAnsi" w:hAnsi="Times New Roman"/>
          <w:b/>
          <w:bCs/>
          <w:sz w:val="24"/>
          <w:szCs w:val="24"/>
          <w:lang w:eastAsia="en-US"/>
        </w:rPr>
        <w:t xml:space="preserve"> </w:t>
      </w:r>
      <w:r w:rsidR="00767FC4" w:rsidRPr="00976A5E">
        <w:rPr>
          <w:rFonts w:ascii="Times New Roman" w:eastAsiaTheme="minorHAnsi" w:hAnsi="Times New Roman"/>
          <w:sz w:val="24"/>
          <w:szCs w:val="24"/>
          <w:lang w:eastAsia="en-US"/>
        </w:rPr>
        <w:t>Cuando el resultado de la evaluación sea de incumplimiento, la entidad local deberá</w:t>
      </w:r>
      <w:r w:rsidR="00976A5E">
        <w:rPr>
          <w:rFonts w:ascii="Times New Roman" w:eastAsiaTheme="minorHAnsi" w:hAnsi="Times New Roman"/>
          <w:sz w:val="24"/>
          <w:szCs w:val="24"/>
          <w:lang w:eastAsia="en-US"/>
        </w:rPr>
        <w:t xml:space="preserve"> </w:t>
      </w:r>
      <w:r w:rsidR="00767FC4" w:rsidRPr="00976A5E">
        <w:rPr>
          <w:rFonts w:ascii="Times New Roman" w:eastAsiaTheme="minorHAnsi" w:hAnsi="Times New Roman"/>
          <w:sz w:val="24"/>
          <w:szCs w:val="24"/>
          <w:lang w:eastAsia="en-US"/>
        </w:rPr>
        <w:t>realizar las siguientes actuaciones:</w:t>
      </w:r>
    </w:p>
    <w:p w:rsidR="00976A5E" w:rsidRPr="00976A5E" w:rsidRDefault="00976A5E" w:rsidP="00976A5E">
      <w:pPr>
        <w:autoSpaceDE w:val="0"/>
        <w:autoSpaceDN w:val="0"/>
        <w:adjustRightInd w:val="0"/>
        <w:jc w:val="both"/>
        <w:rPr>
          <w:rFonts w:ascii="Times New Roman" w:eastAsiaTheme="minorHAnsi" w:hAnsi="Times New Roman"/>
          <w:sz w:val="24"/>
          <w:szCs w:val="24"/>
          <w:lang w:eastAsia="en-US"/>
        </w:rPr>
      </w:pPr>
    </w:p>
    <w:p w:rsidR="00976A5E" w:rsidRDefault="00767FC4" w:rsidP="00976A5E">
      <w:pPr>
        <w:autoSpaceDE w:val="0"/>
        <w:autoSpaceDN w:val="0"/>
        <w:adjustRightInd w:val="0"/>
        <w:jc w:val="both"/>
        <w:rPr>
          <w:rFonts w:ascii="Times New Roman" w:eastAsiaTheme="minorHAnsi" w:hAnsi="Times New Roman"/>
          <w:color w:val="auto"/>
          <w:sz w:val="24"/>
          <w:szCs w:val="24"/>
          <w:lang w:eastAsia="en-US"/>
        </w:rPr>
      </w:pPr>
      <w:r w:rsidRPr="00976A5E">
        <w:rPr>
          <w:rFonts w:ascii="Times New Roman" w:eastAsiaTheme="minorHAnsi" w:hAnsi="Times New Roman"/>
          <w:sz w:val="24"/>
          <w:szCs w:val="24"/>
          <w:lang w:eastAsia="en-US"/>
        </w:rPr>
        <w:t>* Remitir el Informe de la Intervención Municipal a la Dirección General de Coordinación</w:t>
      </w:r>
      <w:r w:rsidR="00976A5E">
        <w:rPr>
          <w:rFonts w:ascii="Times New Roman" w:eastAsiaTheme="minorHAnsi" w:hAnsi="Times New Roman"/>
          <w:sz w:val="24"/>
          <w:szCs w:val="24"/>
          <w:lang w:eastAsia="en-US"/>
        </w:rPr>
        <w:t xml:space="preserve"> </w:t>
      </w:r>
      <w:r w:rsidRPr="00976A5E">
        <w:rPr>
          <w:rFonts w:ascii="Times New Roman" w:eastAsiaTheme="minorHAnsi" w:hAnsi="Times New Roman"/>
          <w:sz w:val="24"/>
          <w:szCs w:val="24"/>
          <w:lang w:eastAsia="en-US"/>
        </w:rPr>
        <w:t xml:space="preserve">Financiera con las Entidades Locales o al órgano competente de la comunidad </w:t>
      </w:r>
      <w:r w:rsidR="00976A5E" w:rsidRPr="00976A5E">
        <w:rPr>
          <w:rFonts w:ascii="Times New Roman" w:eastAsiaTheme="minorHAnsi" w:hAnsi="Times New Roman"/>
          <w:sz w:val="24"/>
          <w:szCs w:val="24"/>
          <w:lang w:eastAsia="en-US"/>
        </w:rPr>
        <w:t>autónoma que ejerza</w:t>
      </w:r>
      <w:r w:rsidR="00976A5E">
        <w:rPr>
          <w:rFonts w:ascii="Times New Roman" w:eastAsiaTheme="minorHAnsi" w:hAnsi="Times New Roman"/>
          <w:sz w:val="24"/>
          <w:szCs w:val="24"/>
          <w:lang w:eastAsia="en-US"/>
        </w:rPr>
        <w:t xml:space="preserve"> </w:t>
      </w:r>
      <w:r w:rsidR="00976A5E" w:rsidRPr="00976A5E">
        <w:rPr>
          <w:rFonts w:ascii="Times New Roman" w:eastAsiaTheme="minorHAnsi" w:hAnsi="Times New Roman"/>
          <w:color w:val="auto"/>
          <w:sz w:val="24"/>
          <w:szCs w:val="24"/>
          <w:lang w:eastAsia="en-US"/>
        </w:rPr>
        <w:t>la tutela financiera en el plazo máximo de 15 días hábiles, contados desde el conocimiento del</w:t>
      </w:r>
      <w:r w:rsidR="00976A5E">
        <w:rPr>
          <w:rFonts w:ascii="Times New Roman" w:eastAsiaTheme="minorHAnsi" w:hAnsi="Times New Roman"/>
          <w:color w:val="auto"/>
          <w:sz w:val="24"/>
          <w:szCs w:val="24"/>
          <w:lang w:eastAsia="en-US"/>
        </w:rPr>
        <w:t xml:space="preserve"> </w:t>
      </w:r>
      <w:r w:rsidR="00976A5E" w:rsidRPr="00976A5E">
        <w:rPr>
          <w:rFonts w:ascii="Times New Roman" w:eastAsiaTheme="minorHAnsi" w:hAnsi="Times New Roman"/>
          <w:color w:val="auto"/>
          <w:sz w:val="24"/>
          <w:szCs w:val="24"/>
          <w:lang w:eastAsia="en-US"/>
        </w:rPr>
        <w:t>Pleno (artículo 16.2 REP).</w:t>
      </w:r>
    </w:p>
    <w:p w:rsidR="0088697B" w:rsidRPr="00976A5E" w:rsidRDefault="0088697B" w:rsidP="00976A5E">
      <w:pPr>
        <w:autoSpaceDE w:val="0"/>
        <w:autoSpaceDN w:val="0"/>
        <w:adjustRightInd w:val="0"/>
        <w:jc w:val="both"/>
        <w:rPr>
          <w:rFonts w:ascii="Times New Roman" w:eastAsiaTheme="minorHAnsi" w:hAnsi="Times New Roman"/>
          <w:color w:val="auto"/>
          <w:sz w:val="24"/>
          <w:szCs w:val="24"/>
          <w:lang w:eastAsia="en-US"/>
        </w:rPr>
      </w:pPr>
    </w:p>
    <w:p w:rsidR="00976A5E" w:rsidRPr="00976A5E" w:rsidRDefault="00976A5E" w:rsidP="00976A5E">
      <w:pPr>
        <w:autoSpaceDE w:val="0"/>
        <w:autoSpaceDN w:val="0"/>
        <w:adjustRightInd w:val="0"/>
        <w:jc w:val="both"/>
        <w:rPr>
          <w:rFonts w:ascii="Times New Roman" w:eastAsiaTheme="minorHAnsi" w:hAnsi="Times New Roman"/>
          <w:color w:val="auto"/>
          <w:sz w:val="24"/>
          <w:szCs w:val="24"/>
          <w:lang w:eastAsia="en-US"/>
        </w:rPr>
      </w:pPr>
      <w:r w:rsidRPr="00976A5E">
        <w:rPr>
          <w:rFonts w:ascii="Times New Roman" w:eastAsiaTheme="minorHAnsi" w:hAnsi="Times New Roman"/>
          <w:color w:val="auto"/>
          <w:sz w:val="24"/>
          <w:szCs w:val="24"/>
          <w:lang w:eastAsia="en-US"/>
        </w:rPr>
        <w:t>* Elaborar un Plan económico-financiero con el contenido indicado en el artículo 21 de</w:t>
      </w:r>
    </w:p>
    <w:p w:rsidR="00976A5E" w:rsidRDefault="00976A5E" w:rsidP="00976A5E">
      <w:pPr>
        <w:autoSpaceDE w:val="0"/>
        <w:autoSpaceDN w:val="0"/>
        <w:adjustRightInd w:val="0"/>
        <w:jc w:val="both"/>
        <w:rPr>
          <w:rFonts w:ascii="Times New Roman" w:eastAsiaTheme="minorHAnsi" w:hAnsi="Times New Roman"/>
          <w:color w:val="auto"/>
          <w:sz w:val="24"/>
          <w:szCs w:val="24"/>
          <w:lang w:eastAsia="en-US"/>
        </w:rPr>
      </w:pPr>
      <w:r w:rsidRPr="00976A5E">
        <w:rPr>
          <w:rFonts w:ascii="Times New Roman" w:eastAsiaTheme="minorHAnsi" w:hAnsi="Times New Roman"/>
          <w:color w:val="auto"/>
          <w:sz w:val="24"/>
          <w:szCs w:val="24"/>
          <w:lang w:eastAsia="en-US"/>
        </w:rPr>
        <w:t>la LOEPYSF, en el artículo 116 bis de la LRBRL, en el art 20 del REP y</w:t>
      </w:r>
      <w:r w:rsidR="00663CFD">
        <w:rPr>
          <w:rFonts w:ascii="Times New Roman" w:eastAsiaTheme="minorHAnsi" w:hAnsi="Times New Roman"/>
          <w:color w:val="auto"/>
          <w:sz w:val="24"/>
          <w:szCs w:val="24"/>
          <w:lang w:eastAsia="en-US"/>
        </w:rPr>
        <w:t xml:space="preserve"> en el artículo 9.2 de la Orden </w:t>
      </w:r>
      <w:r w:rsidRPr="00976A5E">
        <w:rPr>
          <w:rFonts w:ascii="Times New Roman" w:eastAsiaTheme="minorHAnsi" w:hAnsi="Times New Roman"/>
          <w:color w:val="auto"/>
          <w:sz w:val="24"/>
          <w:szCs w:val="24"/>
          <w:lang w:eastAsia="en-US"/>
        </w:rPr>
        <w:t>HAP/2105/2012, de 1 de octubre, por la que se desarrollan la</w:t>
      </w:r>
      <w:r w:rsidR="00663CFD">
        <w:rPr>
          <w:rFonts w:ascii="Times New Roman" w:eastAsiaTheme="minorHAnsi" w:hAnsi="Times New Roman"/>
          <w:color w:val="auto"/>
          <w:sz w:val="24"/>
          <w:szCs w:val="24"/>
          <w:lang w:eastAsia="en-US"/>
        </w:rPr>
        <w:t xml:space="preserve">s obligaciones de suministro de </w:t>
      </w:r>
      <w:r w:rsidRPr="00976A5E">
        <w:rPr>
          <w:rFonts w:ascii="Times New Roman" w:eastAsiaTheme="minorHAnsi" w:hAnsi="Times New Roman"/>
          <w:color w:val="auto"/>
          <w:sz w:val="24"/>
          <w:szCs w:val="24"/>
          <w:lang w:eastAsia="en-US"/>
        </w:rPr>
        <w:t>información previstas en la LOEPSF, modificado por la Orden HAP/2082/2014, de 7 de noviembre</w:t>
      </w:r>
    </w:p>
    <w:p w:rsidR="00663CFD" w:rsidRPr="00976A5E" w:rsidRDefault="00663CFD" w:rsidP="00976A5E">
      <w:pPr>
        <w:autoSpaceDE w:val="0"/>
        <w:autoSpaceDN w:val="0"/>
        <w:adjustRightInd w:val="0"/>
        <w:jc w:val="both"/>
        <w:rPr>
          <w:rFonts w:ascii="Times New Roman" w:eastAsiaTheme="minorHAnsi" w:hAnsi="Times New Roman"/>
          <w:color w:val="auto"/>
          <w:sz w:val="24"/>
          <w:szCs w:val="24"/>
          <w:lang w:eastAsia="en-US"/>
        </w:rPr>
      </w:pPr>
    </w:p>
    <w:p w:rsidR="00976A5E" w:rsidRPr="00976A5E" w:rsidRDefault="00976A5E" w:rsidP="00976A5E">
      <w:pPr>
        <w:autoSpaceDE w:val="0"/>
        <w:autoSpaceDN w:val="0"/>
        <w:adjustRightInd w:val="0"/>
        <w:jc w:val="both"/>
        <w:rPr>
          <w:rFonts w:ascii="Times New Roman" w:eastAsiaTheme="minorHAnsi" w:hAnsi="Times New Roman"/>
          <w:color w:val="auto"/>
          <w:sz w:val="24"/>
          <w:szCs w:val="24"/>
          <w:lang w:eastAsia="en-US"/>
        </w:rPr>
      </w:pPr>
      <w:r w:rsidRPr="00976A5E">
        <w:rPr>
          <w:rFonts w:ascii="Times New Roman" w:eastAsiaTheme="minorHAnsi" w:hAnsi="Times New Roman"/>
          <w:color w:val="auto"/>
          <w:sz w:val="24"/>
          <w:szCs w:val="24"/>
          <w:lang w:eastAsia="en-US"/>
        </w:rPr>
        <w:t>* El Plan se obtendrá como consolidación de los planes individuales de las entidades a</w:t>
      </w:r>
    </w:p>
    <w:p w:rsidR="00976A5E" w:rsidRDefault="00663CFD" w:rsidP="00976A5E">
      <w:pPr>
        <w:autoSpaceDE w:val="0"/>
        <w:autoSpaceDN w:val="0"/>
        <w:adjustRightInd w:val="0"/>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que s</w:t>
      </w:r>
      <w:r w:rsidR="00976A5E" w:rsidRPr="00976A5E">
        <w:rPr>
          <w:rFonts w:ascii="Times New Roman" w:eastAsiaTheme="minorHAnsi" w:hAnsi="Times New Roman"/>
          <w:color w:val="auto"/>
          <w:sz w:val="24"/>
          <w:szCs w:val="24"/>
          <w:lang w:eastAsia="en-US"/>
        </w:rPr>
        <w:t>e refiere el artículo 4.1 REP (Entidad local y s</w:t>
      </w:r>
      <w:r w:rsidR="00976A5E">
        <w:rPr>
          <w:rFonts w:ascii="Times New Roman" w:eastAsiaTheme="minorHAnsi" w:hAnsi="Times New Roman"/>
          <w:color w:val="auto"/>
          <w:sz w:val="24"/>
          <w:szCs w:val="24"/>
          <w:lang w:eastAsia="en-US"/>
        </w:rPr>
        <w:t xml:space="preserve">us OO. AA.), con una proyección </w:t>
      </w:r>
      <w:r w:rsidR="00976A5E" w:rsidRPr="00976A5E">
        <w:rPr>
          <w:rFonts w:ascii="Times New Roman" w:eastAsiaTheme="minorHAnsi" w:hAnsi="Times New Roman"/>
          <w:color w:val="auto"/>
          <w:sz w:val="24"/>
          <w:szCs w:val="24"/>
          <w:lang w:eastAsia="en-US"/>
        </w:rPr>
        <w:t>temporal del</w:t>
      </w:r>
      <w:r w:rsidR="007A58CF">
        <w:rPr>
          <w:rFonts w:ascii="Times New Roman" w:eastAsiaTheme="minorHAnsi" w:hAnsi="Times New Roman"/>
          <w:color w:val="auto"/>
          <w:sz w:val="24"/>
          <w:szCs w:val="24"/>
          <w:lang w:eastAsia="en-US"/>
        </w:rPr>
        <w:t xml:space="preserve"> </w:t>
      </w:r>
      <w:r w:rsidR="00976A5E" w:rsidRPr="00976A5E">
        <w:rPr>
          <w:rFonts w:ascii="Times New Roman" w:eastAsiaTheme="minorHAnsi" w:hAnsi="Times New Roman"/>
          <w:color w:val="auto"/>
          <w:sz w:val="24"/>
          <w:szCs w:val="24"/>
          <w:lang w:eastAsia="en-US"/>
        </w:rPr>
        <w:t>año en curso y el siguiente, contados a partir del momento en que se ponga de manifiesto el</w:t>
      </w:r>
      <w:r w:rsidR="00976A5E">
        <w:rPr>
          <w:rFonts w:ascii="Times New Roman" w:eastAsiaTheme="minorHAnsi" w:hAnsi="Times New Roman"/>
          <w:color w:val="auto"/>
          <w:sz w:val="24"/>
          <w:szCs w:val="24"/>
          <w:lang w:eastAsia="en-US"/>
        </w:rPr>
        <w:t xml:space="preserve"> </w:t>
      </w:r>
      <w:r w:rsidR="00976A5E" w:rsidRPr="00976A5E">
        <w:rPr>
          <w:rFonts w:ascii="Times New Roman" w:eastAsiaTheme="minorHAnsi" w:hAnsi="Times New Roman"/>
          <w:color w:val="auto"/>
          <w:sz w:val="24"/>
          <w:szCs w:val="24"/>
          <w:lang w:eastAsia="en-US"/>
        </w:rPr>
        <w:t>desequilibrio.</w:t>
      </w:r>
    </w:p>
    <w:p w:rsidR="009C73BE" w:rsidRPr="00976A5E" w:rsidRDefault="009C73BE" w:rsidP="00976A5E">
      <w:pPr>
        <w:autoSpaceDE w:val="0"/>
        <w:autoSpaceDN w:val="0"/>
        <w:adjustRightInd w:val="0"/>
        <w:jc w:val="both"/>
        <w:rPr>
          <w:rFonts w:ascii="Times New Roman" w:eastAsiaTheme="minorHAnsi" w:hAnsi="Times New Roman"/>
          <w:color w:val="auto"/>
          <w:sz w:val="24"/>
          <w:szCs w:val="24"/>
          <w:lang w:eastAsia="en-US"/>
        </w:rPr>
      </w:pPr>
    </w:p>
    <w:p w:rsidR="00976A5E" w:rsidRPr="00976A5E" w:rsidRDefault="00976A5E" w:rsidP="00976A5E">
      <w:pPr>
        <w:autoSpaceDE w:val="0"/>
        <w:autoSpaceDN w:val="0"/>
        <w:adjustRightInd w:val="0"/>
        <w:jc w:val="both"/>
        <w:rPr>
          <w:rFonts w:ascii="Times New Roman" w:eastAsiaTheme="minorHAnsi" w:hAnsi="Times New Roman"/>
          <w:color w:val="auto"/>
          <w:sz w:val="24"/>
          <w:szCs w:val="24"/>
          <w:lang w:eastAsia="en-US"/>
        </w:rPr>
      </w:pPr>
      <w:r w:rsidRPr="00976A5E">
        <w:rPr>
          <w:rFonts w:ascii="Times New Roman" w:eastAsiaTheme="minorHAnsi" w:hAnsi="Times New Roman"/>
          <w:color w:val="auto"/>
          <w:sz w:val="24"/>
          <w:szCs w:val="24"/>
          <w:lang w:eastAsia="en-US"/>
        </w:rPr>
        <w:t>* La aprobación del plan económico-financiero corresponde al Pleno de la entidad local</w:t>
      </w:r>
    </w:p>
    <w:p w:rsidR="00976A5E" w:rsidRDefault="00976A5E" w:rsidP="00976A5E">
      <w:pPr>
        <w:autoSpaceDE w:val="0"/>
        <w:autoSpaceDN w:val="0"/>
        <w:adjustRightInd w:val="0"/>
        <w:jc w:val="both"/>
        <w:rPr>
          <w:rFonts w:ascii="Times New Roman" w:eastAsiaTheme="minorHAnsi" w:hAnsi="Times New Roman"/>
          <w:color w:val="auto"/>
          <w:sz w:val="24"/>
          <w:szCs w:val="24"/>
          <w:lang w:eastAsia="en-US"/>
        </w:rPr>
      </w:pPr>
      <w:r w:rsidRPr="00976A5E">
        <w:rPr>
          <w:rFonts w:ascii="Times New Roman" w:eastAsiaTheme="minorHAnsi" w:hAnsi="Times New Roman"/>
          <w:color w:val="auto"/>
          <w:sz w:val="24"/>
          <w:szCs w:val="24"/>
          <w:lang w:eastAsia="en-US"/>
        </w:rPr>
        <w:t>y podrá efectuarse en la misma sesión que la correspondiente a la aprobación del presupuesto</w:t>
      </w:r>
      <w:r>
        <w:rPr>
          <w:rFonts w:ascii="Times New Roman" w:eastAsiaTheme="minorHAnsi" w:hAnsi="Times New Roman"/>
          <w:color w:val="auto"/>
          <w:sz w:val="24"/>
          <w:szCs w:val="24"/>
          <w:lang w:eastAsia="en-US"/>
        </w:rPr>
        <w:t xml:space="preserve"> </w:t>
      </w:r>
      <w:r w:rsidRPr="00976A5E">
        <w:rPr>
          <w:rFonts w:ascii="Times New Roman" w:eastAsiaTheme="minorHAnsi" w:hAnsi="Times New Roman"/>
          <w:color w:val="auto"/>
          <w:sz w:val="24"/>
          <w:szCs w:val="24"/>
          <w:lang w:eastAsia="en-US"/>
        </w:rPr>
        <w:t>general o de las modificaciones al mismo que sean de su competencia, mediante acuerdo específico</w:t>
      </w:r>
      <w:r w:rsidR="007A58CF">
        <w:rPr>
          <w:rFonts w:ascii="Times New Roman" w:eastAsiaTheme="minorHAnsi" w:hAnsi="Times New Roman"/>
          <w:color w:val="auto"/>
          <w:sz w:val="24"/>
          <w:szCs w:val="24"/>
          <w:lang w:eastAsia="en-US"/>
        </w:rPr>
        <w:t xml:space="preserve"> </w:t>
      </w:r>
      <w:r w:rsidRPr="00976A5E">
        <w:rPr>
          <w:rFonts w:ascii="Times New Roman" w:eastAsiaTheme="minorHAnsi" w:hAnsi="Times New Roman"/>
          <w:color w:val="auto"/>
          <w:sz w:val="24"/>
          <w:szCs w:val="24"/>
          <w:lang w:eastAsia="en-US"/>
        </w:rPr>
        <w:t>y separado. En todo caso, el plazo máximo para su puesta en marcha no podrá exceder de tres</w:t>
      </w:r>
      <w:r>
        <w:rPr>
          <w:rFonts w:ascii="Times New Roman" w:eastAsiaTheme="minorHAnsi" w:hAnsi="Times New Roman"/>
          <w:color w:val="auto"/>
          <w:sz w:val="24"/>
          <w:szCs w:val="24"/>
          <w:lang w:eastAsia="en-US"/>
        </w:rPr>
        <w:t xml:space="preserve"> </w:t>
      </w:r>
      <w:r w:rsidRPr="00976A5E">
        <w:rPr>
          <w:rFonts w:ascii="Times New Roman" w:eastAsiaTheme="minorHAnsi" w:hAnsi="Times New Roman"/>
          <w:color w:val="auto"/>
          <w:sz w:val="24"/>
          <w:szCs w:val="24"/>
          <w:lang w:eastAsia="en-US"/>
        </w:rPr>
        <w:t>meses desde la constatación del incumplimiento (artículo 23.1 LOEPSF)</w:t>
      </w:r>
      <w:r w:rsidR="007A58CF">
        <w:rPr>
          <w:rFonts w:ascii="Times New Roman" w:eastAsiaTheme="minorHAnsi" w:hAnsi="Times New Roman"/>
          <w:color w:val="auto"/>
          <w:sz w:val="24"/>
          <w:szCs w:val="24"/>
          <w:lang w:eastAsia="en-US"/>
        </w:rPr>
        <w:t>.</w:t>
      </w:r>
    </w:p>
    <w:p w:rsidR="00663CFD" w:rsidRPr="00976A5E" w:rsidRDefault="00663CFD" w:rsidP="00976A5E">
      <w:pPr>
        <w:autoSpaceDE w:val="0"/>
        <w:autoSpaceDN w:val="0"/>
        <w:adjustRightInd w:val="0"/>
        <w:jc w:val="both"/>
        <w:rPr>
          <w:rFonts w:ascii="Times New Roman" w:eastAsiaTheme="minorHAnsi" w:hAnsi="Times New Roman"/>
          <w:color w:val="auto"/>
          <w:sz w:val="24"/>
          <w:szCs w:val="24"/>
          <w:lang w:eastAsia="en-US"/>
        </w:rPr>
      </w:pPr>
    </w:p>
    <w:p w:rsidR="00976A5E" w:rsidRPr="00976A5E" w:rsidRDefault="00976A5E" w:rsidP="00976A5E">
      <w:pPr>
        <w:autoSpaceDE w:val="0"/>
        <w:autoSpaceDN w:val="0"/>
        <w:adjustRightInd w:val="0"/>
        <w:jc w:val="both"/>
        <w:rPr>
          <w:rFonts w:ascii="Times New Roman" w:eastAsiaTheme="minorHAnsi" w:hAnsi="Times New Roman"/>
          <w:color w:val="auto"/>
          <w:sz w:val="24"/>
          <w:szCs w:val="24"/>
          <w:lang w:eastAsia="en-US"/>
        </w:rPr>
      </w:pPr>
      <w:r w:rsidRPr="00976A5E">
        <w:rPr>
          <w:rFonts w:ascii="Times New Roman" w:eastAsiaTheme="minorHAnsi" w:hAnsi="Times New Roman"/>
          <w:color w:val="auto"/>
          <w:sz w:val="24"/>
          <w:szCs w:val="24"/>
          <w:lang w:eastAsia="en-US"/>
        </w:rPr>
        <w:t>* La Entidad local remitirá el plan económico-financiero aprobado por el Pleno a la</w:t>
      </w:r>
    </w:p>
    <w:p w:rsidR="0096768C" w:rsidRPr="00976A5E" w:rsidRDefault="00976A5E" w:rsidP="00976A5E">
      <w:pPr>
        <w:autoSpaceDE w:val="0"/>
        <w:autoSpaceDN w:val="0"/>
        <w:adjustRightInd w:val="0"/>
        <w:jc w:val="both"/>
        <w:rPr>
          <w:rFonts w:ascii="Times New Roman" w:eastAsiaTheme="minorHAnsi" w:hAnsi="Times New Roman"/>
          <w:color w:val="auto"/>
          <w:sz w:val="24"/>
          <w:szCs w:val="24"/>
          <w:lang w:eastAsia="en-US"/>
        </w:rPr>
      </w:pPr>
      <w:r w:rsidRPr="00976A5E">
        <w:rPr>
          <w:rFonts w:ascii="Times New Roman" w:eastAsiaTheme="minorHAnsi" w:hAnsi="Times New Roman"/>
          <w:color w:val="auto"/>
          <w:sz w:val="24"/>
          <w:szCs w:val="24"/>
          <w:lang w:eastAsia="en-US"/>
        </w:rPr>
        <w:t>Dirección General de Coordinación Financiera con las Entidades Locales en aplicación de lo</w:t>
      </w:r>
      <w:r>
        <w:rPr>
          <w:rFonts w:ascii="Times New Roman" w:eastAsiaTheme="minorHAnsi" w:hAnsi="Times New Roman"/>
          <w:color w:val="auto"/>
          <w:sz w:val="24"/>
          <w:szCs w:val="24"/>
          <w:lang w:eastAsia="en-US"/>
        </w:rPr>
        <w:t xml:space="preserve"> </w:t>
      </w:r>
      <w:r w:rsidRPr="00976A5E">
        <w:rPr>
          <w:rFonts w:ascii="Times New Roman" w:eastAsiaTheme="minorHAnsi" w:hAnsi="Times New Roman"/>
          <w:color w:val="auto"/>
          <w:sz w:val="24"/>
          <w:szCs w:val="24"/>
          <w:lang w:eastAsia="en-US"/>
        </w:rPr>
        <w:t>dispuesto en el artículo 21.3 REP.</w:t>
      </w:r>
    </w:p>
    <w:p w:rsidR="009D33F0" w:rsidRDefault="009D33F0" w:rsidP="007A58CF">
      <w:pPr>
        <w:rPr>
          <w:rFonts w:ascii="Times New Roman" w:hAnsi="Times New Roman"/>
          <w:sz w:val="24"/>
          <w:szCs w:val="24"/>
        </w:rPr>
      </w:pPr>
    </w:p>
    <w:p w:rsidR="0088697B" w:rsidRDefault="0088697B" w:rsidP="007A58CF">
      <w:pPr>
        <w:rPr>
          <w:rFonts w:ascii="Times New Roman" w:hAnsi="Times New Roman"/>
          <w:sz w:val="24"/>
          <w:szCs w:val="24"/>
        </w:rPr>
      </w:pPr>
    </w:p>
    <w:p w:rsidR="00EA0704" w:rsidRDefault="00EA0704" w:rsidP="007A58CF">
      <w:pPr>
        <w:rPr>
          <w:rFonts w:ascii="Times New Roman" w:hAnsi="Times New Roman"/>
          <w:sz w:val="24"/>
          <w:szCs w:val="24"/>
        </w:rPr>
      </w:pPr>
    </w:p>
    <w:p w:rsidR="00EA0704" w:rsidRDefault="00EA0704" w:rsidP="007A58CF">
      <w:pPr>
        <w:rPr>
          <w:rFonts w:ascii="Times New Roman" w:hAnsi="Times New Roman"/>
          <w:sz w:val="24"/>
          <w:szCs w:val="24"/>
        </w:rPr>
      </w:pPr>
    </w:p>
    <w:p w:rsidR="00EA0704" w:rsidRDefault="00EA0704" w:rsidP="007A58CF">
      <w:pPr>
        <w:rPr>
          <w:rFonts w:ascii="Times New Roman" w:hAnsi="Times New Roman"/>
          <w:sz w:val="24"/>
          <w:szCs w:val="24"/>
        </w:rPr>
      </w:pPr>
    </w:p>
    <w:p w:rsidR="000D53BF" w:rsidRDefault="000D53BF" w:rsidP="007A58CF">
      <w:pPr>
        <w:rPr>
          <w:rFonts w:ascii="Times New Roman" w:hAnsi="Times New Roman"/>
          <w:sz w:val="24"/>
          <w:szCs w:val="24"/>
        </w:rPr>
      </w:pPr>
    </w:p>
    <w:p w:rsidR="000D53BF" w:rsidRDefault="000D53BF" w:rsidP="007A58CF">
      <w:pPr>
        <w:rPr>
          <w:rFonts w:ascii="Times New Roman" w:hAnsi="Times New Roman"/>
          <w:sz w:val="24"/>
          <w:szCs w:val="24"/>
        </w:rPr>
      </w:pPr>
    </w:p>
    <w:p w:rsidR="007A58CF" w:rsidRPr="00465029" w:rsidRDefault="007A58CF" w:rsidP="007A58CF">
      <w:pPr>
        <w:rPr>
          <w:rFonts w:ascii="Times New Roman" w:hAnsi="Times New Roman"/>
          <w:sz w:val="24"/>
          <w:szCs w:val="24"/>
        </w:rPr>
      </w:pPr>
    </w:p>
    <w:p w:rsidR="00465029" w:rsidRPr="00465029" w:rsidRDefault="00465029" w:rsidP="00465029">
      <w:pPr>
        <w:jc w:val="center"/>
        <w:rPr>
          <w:rFonts w:ascii="Times New Roman" w:hAnsi="Times New Roman"/>
          <w:sz w:val="24"/>
          <w:szCs w:val="24"/>
        </w:rPr>
      </w:pPr>
      <w:r w:rsidRPr="00465029">
        <w:rPr>
          <w:rFonts w:ascii="Times New Roman" w:hAnsi="Times New Roman"/>
          <w:sz w:val="24"/>
          <w:szCs w:val="24"/>
        </w:rPr>
        <w:lastRenderedPageBreak/>
        <w:t>CAPÍTULO II.- MODIFICACIONES DE CRÉDITO</w:t>
      </w:r>
    </w:p>
    <w:p w:rsidR="00465029" w:rsidRDefault="00465029" w:rsidP="00465029">
      <w:pPr>
        <w:jc w:val="both"/>
        <w:rPr>
          <w:rFonts w:ascii="Times New Roman" w:hAnsi="Times New Roman"/>
          <w:sz w:val="24"/>
          <w:szCs w:val="24"/>
        </w:rPr>
      </w:pPr>
    </w:p>
    <w:p w:rsidR="0088697B" w:rsidRPr="00465029" w:rsidRDefault="0088697B" w:rsidP="00465029">
      <w:pPr>
        <w:jc w:val="both"/>
        <w:rPr>
          <w:rFonts w:ascii="Times New Roman" w:hAnsi="Times New Roman"/>
          <w:sz w:val="24"/>
          <w:szCs w:val="24"/>
        </w:rPr>
      </w:pPr>
    </w:p>
    <w:p w:rsidR="00465029" w:rsidRPr="00465029" w:rsidRDefault="00223140" w:rsidP="00465029">
      <w:pPr>
        <w:jc w:val="both"/>
        <w:rPr>
          <w:rFonts w:ascii="Times New Roman" w:hAnsi="Times New Roman"/>
          <w:sz w:val="24"/>
          <w:szCs w:val="24"/>
          <w:u w:val="single"/>
        </w:rPr>
      </w:pPr>
      <w:r>
        <w:rPr>
          <w:rFonts w:ascii="Times New Roman" w:hAnsi="Times New Roman"/>
          <w:sz w:val="24"/>
          <w:szCs w:val="24"/>
          <w:u w:val="single"/>
        </w:rPr>
        <w:t>BASE 10</w:t>
      </w:r>
      <w:r w:rsidR="00465029" w:rsidRPr="00465029">
        <w:rPr>
          <w:rFonts w:ascii="Times New Roman" w:hAnsi="Times New Roman"/>
          <w:sz w:val="24"/>
          <w:szCs w:val="24"/>
          <w:u w:val="single"/>
        </w:rPr>
        <w:t>ª.- DE LAS MODIFICACIONES DE CRÉDITO</w:t>
      </w:r>
    </w:p>
    <w:p w:rsidR="00465029" w:rsidRPr="00465029" w:rsidRDefault="00465029" w:rsidP="00465029">
      <w:pPr>
        <w:jc w:val="both"/>
        <w:rPr>
          <w:rFonts w:ascii="Times New Roman" w:hAnsi="Times New Roman"/>
          <w:sz w:val="24"/>
          <w:szCs w:val="24"/>
        </w:rPr>
      </w:pPr>
    </w:p>
    <w:p w:rsidR="00465029" w:rsidRPr="00465029" w:rsidRDefault="0068720E"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1.- Cuando haya de realizarse un gasto que exceda del nivel de vinculación jurídica, sin que exista crédito presupuestario suficiente, se tramitará un expediente de modificación de créditos que proceda, de los enumerados en el art. 34 del R.D. 500/</w:t>
      </w:r>
      <w:r w:rsidR="00EA0704">
        <w:rPr>
          <w:rFonts w:ascii="Times New Roman" w:hAnsi="Times New Roman"/>
          <w:sz w:val="24"/>
          <w:szCs w:val="24"/>
        </w:rPr>
        <w:t>19</w:t>
      </w:r>
      <w:r w:rsidR="00465029" w:rsidRPr="00465029">
        <w:rPr>
          <w:rFonts w:ascii="Times New Roman" w:hAnsi="Times New Roman"/>
          <w:sz w:val="24"/>
          <w:szCs w:val="24"/>
        </w:rPr>
        <w:t>90, de 20 de abril con sujeción a las prescripciones legales y las particu</w:t>
      </w:r>
      <w:r>
        <w:rPr>
          <w:rFonts w:ascii="Times New Roman" w:hAnsi="Times New Roman"/>
          <w:sz w:val="24"/>
          <w:szCs w:val="24"/>
        </w:rPr>
        <w:t>lares reguladas en estas Bases.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2.- Cualquier modificación de créditos se iniciará, en calidad de proyecto, mediante Providencia o Decreto de </w:t>
      </w:r>
      <w:smartTag w:uri="urn:schemas-microsoft-com:office:smarttags" w:element="PersonName">
        <w:smartTagPr>
          <w:attr w:name="ProductID" w:val="la Alcald￭a-Presidencia"/>
        </w:smartTagPr>
        <w:r w:rsidRPr="00465029">
          <w:rPr>
            <w:rFonts w:ascii="Times New Roman" w:hAnsi="Times New Roman"/>
            <w:sz w:val="24"/>
            <w:szCs w:val="24"/>
          </w:rPr>
          <w:t>la Alcaldía-Presidencia</w:t>
        </w:r>
      </w:smartTag>
      <w:r w:rsidRPr="00465029">
        <w:rPr>
          <w:rFonts w:ascii="Times New Roman" w:hAnsi="Times New Roman"/>
          <w:sz w:val="24"/>
          <w:szCs w:val="24"/>
        </w:rPr>
        <w:t>, a la que se acompañará informe razonado del área implicada, en el que se valorará la incidencia que dicha modificación pueda tener en la consecución de los objetivos del gasto y las razones que la justifican, así como lo dispuesto en el  Real Decreto 500/1990, en lo relativo a la financiación propuesta.</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3.- Todo expediente de modificación de créditos será</w:t>
      </w:r>
      <w:r w:rsidR="0068720E">
        <w:rPr>
          <w:rFonts w:ascii="Times New Roman" w:hAnsi="Times New Roman"/>
          <w:sz w:val="24"/>
          <w:szCs w:val="24"/>
        </w:rPr>
        <w:t xml:space="preserve"> informado por la Intervención.</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4.- Las modificaciones de créditos aprobadas por el Pleno, no serán ejecutivas hasta que se haya cumplido el trámite de publicidad poster</w:t>
      </w:r>
      <w:r w:rsidR="0068720E">
        <w:rPr>
          <w:rFonts w:ascii="Times New Roman" w:hAnsi="Times New Roman"/>
          <w:sz w:val="24"/>
          <w:szCs w:val="24"/>
        </w:rPr>
        <w:t>ior a la aprobación definitiva.</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Las modificaciones de créditos aprobadas por órgano distinto del Pleno serán ejecutivas desde la adopción del acuerdo de aprobación.</w:t>
      </w:r>
    </w:p>
    <w:p w:rsidR="00465029" w:rsidRPr="00465029" w:rsidRDefault="00465029" w:rsidP="00465029">
      <w:pPr>
        <w:jc w:val="both"/>
        <w:rPr>
          <w:rFonts w:ascii="Times New Roman" w:hAnsi="Times New Roman"/>
          <w:sz w:val="24"/>
          <w:szCs w:val="24"/>
        </w:rPr>
      </w:pPr>
    </w:p>
    <w:p w:rsidR="00465029" w:rsidRPr="00465029" w:rsidRDefault="0068720E" w:rsidP="00465029">
      <w:pPr>
        <w:jc w:val="both"/>
        <w:rPr>
          <w:rFonts w:ascii="Times New Roman" w:hAnsi="Times New Roman"/>
          <w:sz w:val="24"/>
          <w:szCs w:val="24"/>
        </w:rPr>
      </w:pPr>
      <w:r>
        <w:rPr>
          <w:rFonts w:ascii="Times New Roman" w:hAnsi="Times New Roman"/>
          <w:sz w:val="24"/>
          <w:szCs w:val="24"/>
        </w:rPr>
        <w:t xml:space="preserve">            </w:t>
      </w:r>
      <w:r w:rsidR="00465029" w:rsidRPr="00EA0704">
        <w:rPr>
          <w:rFonts w:ascii="Times New Roman" w:hAnsi="Times New Roman"/>
          <w:sz w:val="24"/>
          <w:szCs w:val="24"/>
        </w:rPr>
        <w:t xml:space="preserve">Esta base deberá interpretarse en los términos prevenidos en la </w:t>
      </w:r>
      <w:r w:rsidR="00EA0704" w:rsidRPr="00EA0704">
        <w:rPr>
          <w:rFonts w:ascii="Times New Roman" w:hAnsi="Times New Roman"/>
          <w:bCs/>
          <w:sz w:val="24"/>
          <w:szCs w:val="24"/>
        </w:rPr>
        <w:t>Ley Orgánica 2/2012</w:t>
      </w:r>
      <w:r w:rsidR="00465029" w:rsidRPr="00EA0704">
        <w:rPr>
          <w:rFonts w:ascii="Times New Roman" w:hAnsi="Times New Roman"/>
          <w:bCs/>
          <w:sz w:val="24"/>
          <w:szCs w:val="24"/>
        </w:rPr>
        <w:t>, de 27 de abril, de Estabilidad Presupuestaria y Sostenibilidad Financiera.</w:t>
      </w:r>
    </w:p>
    <w:p w:rsidR="00465029" w:rsidRDefault="00465029" w:rsidP="00465029">
      <w:pPr>
        <w:jc w:val="both"/>
        <w:rPr>
          <w:rFonts w:ascii="Times New Roman" w:hAnsi="Times New Roman"/>
          <w:sz w:val="24"/>
          <w:szCs w:val="24"/>
        </w:rPr>
      </w:pPr>
    </w:p>
    <w:p w:rsidR="0068720E" w:rsidRDefault="0068720E" w:rsidP="00465029">
      <w:pPr>
        <w:jc w:val="both"/>
        <w:rPr>
          <w:rFonts w:ascii="Times New Roman" w:hAnsi="Times New Roman"/>
          <w:sz w:val="24"/>
          <w:szCs w:val="24"/>
        </w:rPr>
      </w:pPr>
    </w:p>
    <w:p w:rsidR="0068720E" w:rsidRPr="00465029" w:rsidRDefault="0068720E" w:rsidP="00465029">
      <w:pPr>
        <w:jc w:val="both"/>
        <w:rPr>
          <w:rFonts w:ascii="Times New Roman" w:hAnsi="Times New Roman"/>
          <w:sz w:val="24"/>
          <w:szCs w:val="24"/>
        </w:rPr>
      </w:pPr>
    </w:p>
    <w:p w:rsidR="00465029" w:rsidRPr="00465029" w:rsidRDefault="00223140" w:rsidP="00465029">
      <w:pPr>
        <w:jc w:val="both"/>
        <w:rPr>
          <w:rFonts w:ascii="Times New Roman" w:hAnsi="Times New Roman"/>
          <w:sz w:val="24"/>
          <w:szCs w:val="24"/>
        </w:rPr>
      </w:pPr>
      <w:r>
        <w:rPr>
          <w:rFonts w:ascii="Times New Roman" w:hAnsi="Times New Roman"/>
          <w:sz w:val="24"/>
          <w:szCs w:val="24"/>
          <w:u w:val="single"/>
        </w:rPr>
        <w:t>BASE 11</w:t>
      </w:r>
      <w:r w:rsidR="00465029" w:rsidRPr="00465029">
        <w:rPr>
          <w:rFonts w:ascii="Times New Roman" w:hAnsi="Times New Roman"/>
          <w:sz w:val="24"/>
          <w:szCs w:val="24"/>
          <w:u w:val="single"/>
        </w:rPr>
        <w:t>ª.- CRÉDITOS EXTRAORDINARIOS Y SUPLEMENTOS DE CRÉDITOS</w:t>
      </w:r>
    </w:p>
    <w:p w:rsidR="00465029" w:rsidRDefault="00465029" w:rsidP="00465029">
      <w:pPr>
        <w:jc w:val="both"/>
        <w:rPr>
          <w:rFonts w:ascii="Times New Roman" w:hAnsi="Times New Roman"/>
          <w:sz w:val="24"/>
          <w:szCs w:val="24"/>
        </w:rPr>
      </w:pPr>
    </w:p>
    <w:p w:rsidR="00EA0704" w:rsidRPr="00465029" w:rsidRDefault="00EA0704"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1.- Cuando haya de realizarse un gasto específico y determinado que no pueda demorarse hasta el ejercicio siguiente y no exista en el Presupuesto crédito para él, podrá acordarse la incoación de expediente de concesión de crédito extraordinario.</w:t>
      </w:r>
    </w:p>
    <w:p w:rsidR="00465029" w:rsidRPr="00465029" w:rsidRDefault="00465029" w:rsidP="00465029">
      <w:pPr>
        <w:jc w:val="both"/>
        <w:rPr>
          <w:rFonts w:ascii="Times New Roman" w:hAnsi="Times New Roman"/>
          <w:sz w:val="24"/>
          <w:szCs w:val="24"/>
        </w:rPr>
      </w:pPr>
    </w:p>
    <w:p w:rsidR="00465029" w:rsidRPr="00465029" w:rsidRDefault="0068720E"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En el caso de que el crédito consignado sea insuficiente y concurran las mismas circunstancias anteriores en relación al gasto a realizar, es decir sea un gasto específico, </w:t>
      </w:r>
      <w:r w:rsidR="00465029" w:rsidRPr="00465029">
        <w:rPr>
          <w:rFonts w:ascii="Times New Roman" w:hAnsi="Times New Roman"/>
          <w:sz w:val="24"/>
          <w:szCs w:val="24"/>
        </w:rPr>
        <w:lastRenderedPageBreak/>
        <w:t xml:space="preserve">determinado y no </w:t>
      </w:r>
      <w:r w:rsidR="00D451C0">
        <w:rPr>
          <w:rFonts w:ascii="Times New Roman" w:hAnsi="Times New Roman"/>
          <w:sz w:val="24"/>
          <w:szCs w:val="24"/>
        </w:rPr>
        <w:t>aplazable</w:t>
      </w:r>
      <w:r w:rsidR="00465029" w:rsidRPr="00465029">
        <w:rPr>
          <w:rFonts w:ascii="Times New Roman" w:hAnsi="Times New Roman"/>
          <w:sz w:val="24"/>
          <w:szCs w:val="24"/>
        </w:rPr>
        <w:t>, se acordará un suplemento de cr</w:t>
      </w:r>
      <w:r>
        <w:rPr>
          <w:rFonts w:ascii="Times New Roman" w:hAnsi="Times New Roman"/>
          <w:sz w:val="24"/>
          <w:szCs w:val="24"/>
        </w:rPr>
        <w:t>édito (art.35 del RD 500/1990).</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2.- El expediente de modificación de créditos extraordinarios y suplemento de crédito se iniciara en calidad de proyecto conforme a lo establecido en </w:t>
      </w:r>
      <w:smartTag w:uri="urn:schemas-microsoft-com:office:smarttags" w:element="PersonName">
        <w:smartTagPr>
          <w:attr w:name="ProductID" w:val="la Base"/>
        </w:smartTagPr>
        <w:r w:rsidRPr="00465029">
          <w:rPr>
            <w:rFonts w:ascii="Times New Roman" w:hAnsi="Times New Roman"/>
            <w:sz w:val="24"/>
            <w:szCs w:val="24"/>
          </w:rPr>
          <w:t>la Base</w:t>
        </w:r>
      </w:smartTag>
      <w:r w:rsidRPr="00465029">
        <w:rPr>
          <w:rFonts w:ascii="Times New Roman" w:hAnsi="Times New Roman"/>
          <w:sz w:val="24"/>
          <w:szCs w:val="24"/>
        </w:rPr>
        <w:t xml:space="preserve"> anterior, así como lo dispuesto en el art. 36 del Real Decreto 500/1990, en lo relativo a la financiación propuesta.</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3.- Los créditos extraordinarios y los suplementos de crédito se podrán financiar indistintamente con alguno o algunos de los siguientes recursos:</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6"/>
        </w:numPr>
        <w:jc w:val="both"/>
        <w:rPr>
          <w:rFonts w:ascii="Times New Roman" w:hAnsi="Times New Roman"/>
          <w:sz w:val="24"/>
          <w:szCs w:val="24"/>
        </w:rPr>
      </w:pPr>
      <w:r w:rsidRPr="00465029">
        <w:rPr>
          <w:rFonts w:ascii="Times New Roman" w:hAnsi="Times New Roman"/>
          <w:sz w:val="24"/>
          <w:szCs w:val="24"/>
        </w:rPr>
        <w:t>Con cargo al Remanente Líquido de Tesorería.</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6"/>
        </w:numPr>
        <w:jc w:val="both"/>
        <w:rPr>
          <w:rFonts w:ascii="Times New Roman" w:hAnsi="Times New Roman"/>
          <w:sz w:val="24"/>
          <w:szCs w:val="24"/>
        </w:rPr>
      </w:pPr>
      <w:r w:rsidRPr="00465029">
        <w:rPr>
          <w:rFonts w:ascii="Times New Roman" w:hAnsi="Times New Roman"/>
          <w:sz w:val="24"/>
          <w:szCs w:val="24"/>
        </w:rPr>
        <w:t>Nuevos o mayores ingresos efectivamente recaudados sobre los totales previstos en algún concepto del Presupuesto corriente.</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6"/>
        </w:numPr>
        <w:jc w:val="both"/>
        <w:rPr>
          <w:rFonts w:ascii="Times New Roman" w:hAnsi="Times New Roman"/>
          <w:sz w:val="24"/>
          <w:szCs w:val="24"/>
        </w:rPr>
      </w:pPr>
      <w:r w:rsidRPr="00465029">
        <w:rPr>
          <w:rFonts w:ascii="Times New Roman" w:hAnsi="Times New Roman"/>
          <w:sz w:val="24"/>
          <w:szCs w:val="24"/>
        </w:rPr>
        <w:t>Anulaciones o bajas de créditos de otras partidas del Presupuesto no comprometidas, cuyas dotaciones se presuma pueden reducirse sin perturbación del correspondiente servicio.</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6"/>
        </w:numPr>
        <w:jc w:val="both"/>
        <w:rPr>
          <w:rFonts w:ascii="Times New Roman" w:hAnsi="Times New Roman"/>
          <w:sz w:val="24"/>
          <w:szCs w:val="24"/>
        </w:rPr>
      </w:pPr>
      <w:r w:rsidRPr="00465029">
        <w:rPr>
          <w:rFonts w:ascii="Times New Roman" w:hAnsi="Times New Roman"/>
          <w:sz w:val="24"/>
          <w:szCs w:val="24"/>
        </w:rPr>
        <w:t xml:space="preserve">Excepcionalmente podrá recurrirse  a operación de crédito para financiar nuevos o mayores gastos por operaciones corrientes, a tenor de lo dispuesto en el apartado 5 del art. 177 del R.D. Legislativo 2/2004, de 5 de marzo, por el que se aprueba el texto refundido de </w:t>
      </w:r>
      <w:smartTag w:uri="urn:schemas-microsoft-com:office:smarttags" w:element="PersonName">
        <w:smartTagPr>
          <w:attr w:name="ProductID" w:val="la Ley Reguladora"/>
        </w:smartTagPr>
        <w:r w:rsidRPr="00465029">
          <w:rPr>
            <w:rFonts w:ascii="Times New Roman" w:hAnsi="Times New Roman"/>
            <w:sz w:val="24"/>
            <w:szCs w:val="24"/>
          </w:rPr>
          <w:t>la Ley Reguladora</w:t>
        </w:r>
      </w:smartTag>
      <w:r w:rsidRPr="00465029">
        <w:rPr>
          <w:rFonts w:ascii="Times New Roman" w:hAnsi="Times New Roman"/>
          <w:sz w:val="24"/>
          <w:szCs w:val="24"/>
        </w:rPr>
        <w:t xml:space="preserve"> de las Haciendas Locales y de acuerdo con las formalidades que se establecen en el art. 36.3 del R.D. 500/</w:t>
      </w:r>
      <w:r w:rsidR="00EA0704">
        <w:rPr>
          <w:rFonts w:ascii="Times New Roman" w:hAnsi="Times New Roman"/>
          <w:sz w:val="24"/>
          <w:szCs w:val="24"/>
        </w:rPr>
        <w:t>19</w:t>
      </w:r>
      <w:r w:rsidRPr="00465029">
        <w:rPr>
          <w:rFonts w:ascii="Times New Roman" w:hAnsi="Times New Roman"/>
          <w:sz w:val="24"/>
          <w:szCs w:val="24"/>
        </w:rPr>
        <w:t>90, de 20 de abril.-</w:t>
      </w:r>
    </w:p>
    <w:p w:rsidR="00465029" w:rsidRPr="00465029" w:rsidRDefault="00465029" w:rsidP="00465029">
      <w:pPr>
        <w:jc w:val="both"/>
        <w:rPr>
          <w:rFonts w:ascii="Times New Roman" w:hAnsi="Times New Roman"/>
          <w:sz w:val="24"/>
          <w:szCs w:val="24"/>
        </w:rPr>
      </w:pPr>
    </w:p>
    <w:p w:rsidR="00465029" w:rsidRPr="00465029" w:rsidRDefault="0068720E"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4.- Se incorporarán igualmente, las acreditaciones exigidas en el art. 37 del Real Decreto 500/1990, de 20 de abril, para ello las solicitudes formuladas por las distintas Áreas Municipales necesariamente deberán contener:</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1.- Memoria Justificativa de la necesidad de la medida, que deberá precisar:</w:t>
      </w:r>
    </w:p>
    <w:p w:rsidR="00465029" w:rsidRPr="00465029" w:rsidRDefault="00465029" w:rsidP="00465029">
      <w:pPr>
        <w:numPr>
          <w:ilvl w:val="0"/>
          <w:numId w:val="10"/>
        </w:numPr>
        <w:jc w:val="both"/>
        <w:rPr>
          <w:rFonts w:ascii="Times New Roman" w:hAnsi="Times New Roman"/>
          <w:sz w:val="24"/>
          <w:szCs w:val="24"/>
        </w:rPr>
      </w:pPr>
      <w:r w:rsidRPr="00465029">
        <w:rPr>
          <w:rFonts w:ascii="Times New Roman" w:hAnsi="Times New Roman"/>
          <w:sz w:val="24"/>
          <w:szCs w:val="24"/>
        </w:rPr>
        <w:t>clase de modificación a realizar.</w:t>
      </w:r>
    </w:p>
    <w:p w:rsidR="00465029" w:rsidRPr="00465029" w:rsidRDefault="00465029" w:rsidP="00465029">
      <w:pPr>
        <w:numPr>
          <w:ilvl w:val="0"/>
          <w:numId w:val="10"/>
        </w:numPr>
        <w:jc w:val="both"/>
        <w:rPr>
          <w:rFonts w:ascii="Times New Roman" w:hAnsi="Times New Roman"/>
          <w:sz w:val="24"/>
          <w:szCs w:val="24"/>
        </w:rPr>
      </w:pPr>
      <w:r w:rsidRPr="00465029">
        <w:rPr>
          <w:rFonts w:ascii="Times New Roman" w:hAnsi="Times New Roman"/>
          <w:sz w:val="24"/>
          <w:szCs w:val="24"/>
        </w:rPr>
        <w:t>partidas presupuestarias a las que afecta.</w:t>
      </w:r>
    </w:p>
    <w:p w:rsidR="00465029" w:rsidRPr="00465029" w:rsidRDefault="00465029" w:rsidP="00465029">
      <w:pPr>
        <w:numPr>
          <w:ilvl w:val="0"/>
          <w:numId w:val="10"/>
        </w:numPr>
        <w:jc w:val="both"/>
        <w:rPr>
          <w:rFonts w:ascii="Times New Roman" w:hAnsi="Times New Roman"/>
          <w:sz w:val="24"/>
          <w:szCs w:val="24"/>
        </w:rPr>
      </w:pPr>
      <w:r w:rsidRPr="00465029">
        <w:rPr>
          <w:rFonts w:ascii="Times New Roman" w:hAnsi="Times New Roman"/>
          <w:sz w:val="24"/>
          <w:szCs w:val="24"/>
        </w:rPr>
        <w:t>medios o recursos que han de financiarla.</w:t>
      </w:r>
    </w:p>
    <w:p w:rsidR="00465029" w:rsidRPr="00465029" w:rsidRDefault="00465029" w:rsidP="00465029">
      <w:pPr>
        <w:jc w:val="both"/>
        <w:rPr>
          <w:rFonts w:ascii="Times New Roman" w:hAnsi="Times New Roman"/>
          <w:sz w:val="24"/>
          <w:szCs w:val="24"/>
        </w:rPr>
      </w:pPr>
    </w:p>
    <w:p w:rsidR="00465029" w:rsidRPr="00465029" w:rsidRDefault="00465029" w:rsidP="00465029">
      <w:pPr>
        <w:ind w:firstLine="708"/>
        <w:jc w:val="both"/>
        <w:rPr>
          <w:rFonts w:ascii="Times New Roman" w:hAnsi="Times New Roman"/>
          <w:sz w:val="24"/>
          <w:szCs w:val="24"/>
        </w:rPr>
      </w:pPr>
      <w:r w:rsidRPr="00465029">
        <w:rPr>
          <w:rFonts w:ascii="Times New Roman" w:hAnsi="Times New Roman"/>
          <w:sz w:val="24"/>
          <w:szCs w:val="24"/>
        </w:rPr>
        <w:t>2.- Acreditación de:</w:t>
      </w:r>
    </w:p>
    <w:p w:rsidR="00465029" w:rsidRPr="00465029" w:rsidRDefault="00465029" w:rsidP="00465029">
      <w:pPr>
        <w:numPr>
          <w:ilvl w:val="0"/>
          <w:numId w:val="10"/>
        </w:numPr>
        <w:jc w:val="both"/>
        <w:rPr>
          <w:rFonts w:ascii="Times New Roman" w:hAnsi="Times New Roman"/>
          <w:sz w:val="24"/>
          <w:szCs w:val="24"/>
        </w:rPr>
      </w:pPr>
      <w:r w:rsidRPr="00465029">
        <w:rPr>
          <w:rFonts w:ascii="Times New Roman" w:hAnsi="Times New Roman"/>
          <w:sz w:val="24"/>
          <w:szCs w:val="24"/>
        </w:rPr>
        <w:t>carácter específico y determinado del gasto a realizar.</w:t>
      </w:r>
    </w:p>
    <w:p w:rsidR="00465029" w:rsidRPr="00465029" w:rsidRDefault="00465029" w:rsidP="00465029">
      <w:pPr>
        <w:numPr>
          <w:ilvl w:val="0"/>
          <w:numId w:val="10"/>
        </w:numPr>
        <w:jc w:val="both"/>
        <w:rPr>
          <w:rFonts w:ascii="Times New Roman" w:hAnsi="Times New Roman"/>
          <w:sz w:val="24"/>
          <w:szCs w:val="24"/>
        </w:rPr>
      </w:pPr>
      <w:r w:rsidRPr="00465029">
        <w:rPr>
          <w:rFonts w:ascii="Times New Roman" w:hAnsi="Times New Roman"/>
          <w:sz w:val="24"/>
          <w:szCs w:val="24"/>
        </w:rPr>
        <w:t>imposibilidad de demorarlo al ejercicio siguiente.</w:t>
      </w:r>
    </w:p>
    <w:p w:rsidR="00465029" w:rsidRPr="00465029" w:rsidRDefault="00465029" w:rsidP="00465029">
      <w:pPr>
        <w:numPr>
          <w:ilvl w:val="0"/>
          <w:numId w:val="10"/>
        </w:numPr>
        <w:jc w:val="both"/>
        <w:rPr>
          <w:rFonts w:ascii="Times New Roman" w:hAnsi="Times New Roman"/>
          <w:sz w:val="24"/>
          <w:szCs w:val="24"/>
        </w:rPr>
      </w:pPr>
      <w:r w:rsidRPr="00465029">
        <w:rPr>
          <w:rFonts w:ascii="Times New Roman" w:hAnsi="Times New Roman"/>
          <w:sz w:val="24"/>
          <w:szCs w:val="24"/>
        </w:rPr>
        <w:t>inexistencia o insuficiencia, verificada en el nivel que establezca la vinculación jurídica de crédito en el Estado de Gastos del Presupuesto destinado a esa finalidad específica.</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lastRenderedPageBreak/>
        <w:tab/>
      </w:r>
      <w:r w:rsidRPr="00465029">
        <w:rPr>
          <w:rFonts w:ascii="Times New Roman" w:hAnsi="Times New Roman"/>
          <w:sz w:val="24"/>
          <w:szCs w:val="24"/>
        </w:rPr>
        <w:tab/>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Confeccionado el proyecto de Expediente de modificación, e informado por la Intervención General Municipal, </w:t>
      </w:r>
      <w:r w:rsidRPr="00EA0704">
        <w:rPr>
          <w:rFonts w:ascii="Times New Roman" w:hAnsi="Times New Roman"/>
          <w:sz w:val="24"/>
          <w:szCs w:val="24"/>
        </w:rPr>
        <w:t xml:space="preserve">éste deberá ser </w:t>
      </w:r>
      <w:r w:rsidR="0068720E" w:rsidRPr="00EA0704">
        <w:rPr>
          <w:rFonts w:ascii="Times New Roman" w:hAnsi="Times New Roman"/>
          <w:sz w:val="24"/>
          <w:szCs w:val="24"/>
        </w:rPr>
        <w:t>dictaminado por la Comisión de Hacienda</w:t>
      </w:r>
      <w:r w:rsidRPr="00EA0704">
        <w:rPr>
          <w:rFonts w:ascii="Times New Roman" w:hAnsi="Times New Roman"/>
          <w:sz w:val="24"/>
          <w:szCs w:val="24"/>
        </w:rPr>
        <w:t xml:space="preserve"> tras lo cual, y ya en calidad de Expediente de Modificación de créditos deberá ser sometido a la aprobación del Excmo. Ayuntamiento</w:t>
      </w:r>
      <w:r w:rsidR="0068720E" w:rsidRPr="00EA0704">
        <w:rPr>
          <w:rFonts w:ascii="Times New Roman" w:hAnsi="Times New Roman"/>
          <w:sz w:val="24"/>
          <w:szCs w:val="24"/>
        </w:rPr>
        <w:t xml:space="preserve"> en</w:t>
      </w:r>
      <w:r w:rsidRPr="00EA0704">
        <w:rPr>
          <w:rFonts w:ascii="Times New Roman" w:hAnsi="Times New Roman"/>
          <w:sz w:val="24"/>
          <w:szCs w:val="24"/>
        </w:rPr>
        <w:t xml:space="preserve"> Pleno.</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Los expedientes de crédito extraordinario y suplemento de crédito se tramitarán conforme a lo establecido en el art. 38 del citado texto legal, es decir, con sujeción a los mismos trámites y requisitos que los Presupuestos, siéndoles de aplicación las mismas normas sobre información, reclamación, publicidad y recursos contencioso-administrativos.</w:t>
      </w:r>
    </w:p>
    <w:p w:rsidR="00465029" w:rsidRPr="00465029" w:rsidRDefault="00465029" w:rsidP="00465029">
      <w:pPr>
        <w:jc w:val="both"/>
        <w:rPr>
          <w:rFonts w:ascii="Times New Roman" w:hAnsi="Times New Roman"/>
          <w:sz w:val="24"/>
          <w:szCs w:val="24"/>
        </w:rPr>
      </w:pPr>
    </w:p>
    <w:p w:rsidR="00465029" w:rsidRPr="00A96D20" w:rsidRDefault="0068720E" w:rsidP="00465029">
      <w:pPr>
        <w:jc w:val="both"/>
        <w:rPr>
          <w:rFonts w:ascii="Times New Roman" w:hAnsi="Times New Roman"/>
          <w:bCs/>
          <w:sz w:val="24"/>
          <w:szCs w:val="24"/>
        </w:rPr>
      </w:pPr>
      <w:r>
        <w:rPr>
          <w:rFonts w:ascii="Times New Roman" w:hAnsi="Times New Roman"/>
          <w:sz w:val="24"/>
          <w:szCs w:val="24"/>
        </w:rPr>
        <w:t xml:space="preserve">            </w:t>
      </w:r>
      <w:r w:rsidR="00465029" w:rsidRPr="00EA0704">
        <w:rPr>
          <w:rFonts w:ascii="Times New Roman" w:hAnsi="Times New Roman"/>
          <w:sz w:val="24"/>
          <w:szCs w:val="24"/>
        </w:rPr>
        <w:t xml:space="preserve">Esta base deberá interpretarse en los términos prevenidos en la </w:t>
      </w:r>
      <w:r w:rsidR="00EA0704" w:rsidRPr="00EA0704">
        <w:rPr>
          <w:rFonts w:ascii="Times New Roman" w:hAnsi="Times New Roman"/>
          <w:bCs/>
          <w:sz w:val="24"/>
          <w:szCs w:val="24"/>
        </w:rPr>
        <w:t>Ley Orgánica 2/2012</w:t>
      </w:r>
      <w:r w:rsidR="00465029" w:rsidRPr="00EA0704">
        <w:rPr>
          <w:rFonts w:ascii="Times New Roman" w:hAnsi="Times New Roman"/>
          <w:bCs/>
          <w:sz w:val="24"/>
          <w:szCs w:val="24"/>
        </w:rPr>
        <w:t>, de 27 de abril, de Estabilidad Presupuestaria y Sostenibilidad Financiera.</w:t>
      </w:r>
    </w:p>
    <w:p w:rsidR="00465029" w:rsidRDefault="00465029" w:rsidP="00465029">
      <w:pPr>
        <w:jc w:val="both"/>
        <w:rPr>
          <w:rFonts w:ascii="Times New Roman" w:hAnsi="Times New Roman"/>
          <w:sz w:val="24"/>
          <w:szCs w:val="24"/>
        </w:rPr>
      </w:pPr>
    </w:p>
    <w:p w:rsidR="0068720E" w:rsidRPr="00465029" w:rsidRDefault="0068720E" w:rsidP="00465029">
      <w:pPr>
        <w:jc w:val="both"/>
        <w:rPr>
          <w:rFonts w:ascii="Times New Roman" w:hAnsi="Times New Roman"/>
          <w:sz w:val="24"/>
          <w:szCs w:val="24"/>
        </w:rPr>
      </w:pPr>
    </w:p>
    <w:p w:rsidR="00465029" w:rsidRPr="00465029" w:rsidRDefault="00223140" w:rsidP="00465029">
      <w:pPr>
        <w:jc w:val="both"/>
        <w:rPr>
          <w:rFonts w:ascii="Times New Roman" w:hAnsi="Times New Roman"/>
          <w:sz w:val="24"/>
          <w:szCs w:val="24"/>
        </w:rPr>
      </w:pPr>
      <w:r>
        <w:rPr>
          <w:rFonts w:ascii="Times New Roman" w:hAnsi="Times New Roman"/>
          <w:sz w:val="24"/>
          <w:szCs w:val="24"/>
          <w:u w:val="single"/>
        </w:rPr>
        <w:t>BASE 12</w:t>
      </w:r>
      <w:r w:rsidR="00465029" w:rsidRPr="00465029">
        <w:rPr>
          <w:rFonts w:ascii="Times New Roman" w:hAnsi="Times New Roman"/>
          <w:sz w:val="24"/>
          <w:szCs w:val="24"/>
          <w:u w:val="single"/>
        </w:rPr>
        <w:t>ª.- CRÉDITOS AMPLIABLES.</w:t>
      </w:r>
    </w:p>
    <w:p w:rsidR="00465029" w:rsidRPr="00465029" w:rsidRDefault="00465029" w:rsidP="00465029">
      <w:pPr>
        <w:jc w:val="both"/>
        <w:rPr>
          <w:rFonts w:ascii="Times New Roman" w:hAnsi="Times New Roman"/>
          <w:sz w:val="24"/>
          <w:szCs w:val="24"/>
        </w:rPr>
      </w:pPr>
    </w:p>
    <w:p w:rsidR="00465029" w:rsidRPr="00465029" w:rsidRDefault="0068720E" w:rsidP="005E1E0D">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1.-En cumplimiento de lo que establece el art. 39 del R.D. 500/</w:t>
      </w:r>
      <w:r w:rsidR="001819BE">
        <w:rPr>
          <w:rFonts w:ascii="Times New Roman" w:hAnsi="Times New Roman"/>
          <w:sz w:val="24"/>
          <w:szCs w:val="24"/>
        </w:rPr>
        <w:t>19</w:t>
      </w:r>
      <w:r w:rsidR="00465029" w:rsidRPr="00465029">
        <w:rPr>
          <w:rFonts w:ascii="Times New Roman" w:hAnsi="Times New Roman"/>
          <w:sz w:val="24"/>
          <w:szCs w:val="24"/>
        </w:rPr>
        <w:t>90 se considerarán partidas ampliables aquellas que correspondan a gastos financiados con r</w:t>
      </w:r>
      <w:r>
        <w:rPr>
          <w:rFonts w:ascii="Times New Roman" w:hAnsi="Times New Roman"/>
          <w:sz w:val="24"/>
          <w:szCs w:val="24"/>
        </w:rPr>
        <w:t>ecursos expresamente afectados.</w:t>
      </w:r>
      <w:r w:rsidR="00465029" w:rsidRPr="00465029">
        <w:rPr>
          <w:rFonts w:ascii="Times New Roman" w:hAnsi="Times New Roman"/>
          <w:sz w:val="24"/>
          <w:szCs w:val="24"/>
        </w:rPr>
        <w:tab/>
      </w:r>
    </w:p>
    <w:p w:rsidR="00465029" w:rsidRPr="00465029" w:rsidRDefault="00A96D20"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ab/>
      </w:r>
      <w:r w:rsidR="00465029" w:rsidRPr="00465029">
        <w:rPr>
          <w:rFonts w:ascii="Times New Roman" w:hAnsi="Times New Roman"/>
          <w:sz w:val="24"/>
          <w:szCs w:val="24"/>
        </w:rPr>
        <w:tab/>
      </w:r>
      <w:r w:rsidR="00465029" w:rsidRPr="00465029">
        <w:rPr>
          <w:rFonts w:ascii="Times New Roman" w:hAnsi="Times New Roman"/>
          <w:sz w:val="24"/>
          <w:szCs w:val="24"/>
        </w:rPr>
        <w:tab/>
      </w:r>
      <w:r w:rsidR="00465029" w:rsidRPr="00465029">
        <w:rPr>
          <w:rFonts w:ascii="Times New Roman" w:hAnsi="Times New Roman"/>
          <w:sz w:val="24"/>
          <w:szCs w:val="24"/>
        </w:rPr>
        <w:tab/>
      </w:r>
      <w:r w:rsidR="00465029" w:rsidRPr="00465029">
        <w:rPr>
          <w:rFonts w:ascii="Times New Roman" w:hAnsi="Times New Roman"/>
          <w:sz w:val="24"/>
          <w:szCs w:val="24"/>
        </w:rPr>
        <w:tab/>
      </w:r>
      <w:r w:rsidR="00465029" w:rsidRPr="00465029">
        <w:rPr>
          <w:rFonts w:ascii="Times New Roman" w:hAnsi="Times New Roman"/>
          <w:sz w:val="24"/>
          <w:szCs w:val="24"/>
        </w:rPr>
        <w:tab/>
        <w:t xml:space="preserve">  </w:t>
      </w:r>
      <w:r w:rsidR="00465029" w:rsidRPr="00465029">
        <w:rPr>
          <w:rFonts w:ascii="Times New Roman" w:hAnsi="Times New Roman"/>
          <w:sz w:val="24"/>
          <w:szCs w:val="24"/>
        </w:rPr>
        <w:tab/>
      </w:r>
      <w:r w:rsidR="00465029" w:rsidRPr="00465029">
        <w:rPr>
          <w:rFonts w:ascii="Times New Roman" w:hAnsi="Times New Roman"/>
          <w:sz w:val="24"/>
          <w:szCs w:val="24"/>
        </w:rPr>
        <w:tab/>
      </w:r>
      <w:r w:rsidR="00465029" w:rsidRPr="00465029">
        <w:rPr>
          <w:rFonts w:ascii="Times New Roman" w:hAnsi="Times New Roman"/>
          <w:sz w:val="24"/>
          <w:szCs w:val="24"/>
        </w:rPr>
        <w:tab/>
      </w:r>
      <w:r w:rsidR="00465029" w:rsidRPr="00465029">
        <w:rPr>
          <w:rFonts w:ascii="Times New Roman" w:hAnsi="Times New Roman"/>
          <w:sz w:val="24"/>
          <w:szCs w:val="24"/>
        </w:rPr>
        <w:tab/>
      </w:r>
      <w:r w:rsidR="00465029" w:rsidRPr="00465029">
        <w:rPr>
          <w:rFonts w:ascii="Times New Roman" w:hAnsi="Times New Roman"/>
          <w:sz w:val="24"/>
          <w:szCs w:val="24"/>
        </w:rPr>
        <w:tab/>
      </w:r>
    </w:p>
    <w:p w:rsidR="00465029" w:rsidRPr="00465029" w:rsidRDefault="00465029" w:rsidP="00465029">
      <w:pPr>
        <w:ind w:firstLine="708"/>
        <w:jc w:val="both"/>
        <w:rPr>
          <w:rFonts w:ascii="Times New Roman" w:hAnsi="Times New Roman"/>
          <w:sz w:val="24"/>
          <w:szCs w:val="24"/>
        </w:rPr>
      </w:pPr>
      <w:r w:rsidRPr="00465029">
        <w:rPr>
          <w:rFonts w:ascii="Times New Roman" w:hAnsi="Times New Roman"/>
          <w:sz w:val="24"/>
          <w:szCs w:val="24"/>
        </w:rPr>
        <w:t>Se considerarán ampliables aquellas partidas del Capítulo 6º de</w:t>
      </w:r>
      <w:r w:rsidR="0068720E">
        <w:rPr>
          <w:rFonts w:ascii="Times New Roman" w:hAnsi="Times New Roman"/>
          <w:sz w:val="24"/>
          <w:szCs w:val="24"/>
        </w:rPr>
        <w:t xml:space="preserve"> gasto destinado a Inversiones </w:t>
      </w:r>
      <w:r w:rsidRPr="00465029">
        <w:rPr>
          <w:rFonts w:ascii="Times New Roman" w:hAnsi="Times New Roman"/>
          <w:sz w:val="24"/>
          <w:szCs w:val="24"/>
        </w:rPr>
        <w:t>que se financien con cargo a Recursos afectados calificándose expresamente en estas bases a estos efectos exclusivamente los recursos nacidos de préstamos, subvenciones, Convenios, Acuerdos y aportaciones o contribuciones especiales en la misma cuantía en que aumenten éstos.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2.- La tramitación  de los expedientes de ampliación de créditos se iniciará con el informe-propuesta del órgano pertinente justificativo de haberse producido la efectividad de los mayores recursos afectados sobre los previstos inicialmente en el Presupuesto, detallando el importe, el concepto presupuestario y la partida d</w:t>
      </w:r>
      <w:r w:rsidR="0068720E">
        <w:rPr>
          <w:rFonts w:ascii="Times New Roman" w:hAnsi="Times New Roman"/>
          <w:sz w:val="24"/>
          <w:szCs w:val="24"/>
        </w:rPr>
        <w:t>e gastos correlativa a ampliar.</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r>
    </w:p>
    <w:p w:rsidR="00465029" w:rsidRPr="00465029" w:rsidRDefault="0068720E"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Al mismo deberá unirse el documento acreditativo del reconocimiento en firme de los mayores derechos correspondientes a los recursos afectados.</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r>
    </w:p>
    <w:p w:rsidR="00465029" w:rsidRPr="00465029" w:rsidRDefault="00E16CFC"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La documentación descrita anteriormente y una vez emitido el correspondiente informe de la Intervención General Municipal, se elevará a la Alcaldía-Presidencia, la ampliación del crédito en la partida ampliable de gastos y el correlativo reconocimiento </w:t>
      </w:r>
      <w:r w:rsidR="00465029" w:rsidRPr="00465029">
        <w:rPr>
          <w:rFonts w:ascii="Times New Roman" w:hAnsi="Times New Roman"/>
          <w:sz w:val="24"/>
          <w:szCs w:val="24"/>
        </w:rPr>
        <w:lastRenderedPageBreak/>
        <w:t>en el concepto ampliable de ingresos de los derechos reconocidos y el ingreso, simultáneo o sucesivo, del recurso, para su correspondiente aprobación.</w:t>
      </w:r>
    </w:p>
    <w:p w:rsidR="00465029" w:rsidRDefault="00465029" w:rsidP="00465029">
      <w:pPr>
        <w:jc w:val="both"/>
        <w:rPr>
          <w:rFonts w:ascii="Times New Roman" w:hAnsi="Times New Roman"/>
          <w:sz w:val="24"/>
          <w:szCs w:val="24"/>
          <w:u w:val="single"/>
        </w:rPr>
      </w:pPr>
    </w:p>
    <w:p w:rsidR="00E16CFC" w:rsidRPr="00465029" w:rsidRDefault="00E16CFC" w:rsidP="00465029">
      <w:pPr>
        <w:jc w:val="both"/>
        <w:rPr>
          <w:rFonts w:ascii="Times New Roman" w:hAnsi="Times New Roman"/>
          <w:sz w:val="24"/>
          <w:szCs w:val="24"/>
          <w:u w:val="single"/>
        </w:rPr>
      </w:pPr>
    </w:p>
    <w:p w:rsidR="00465029" w:rsidRPr="00465029" w:rsidRDefault="00A96D20" w:rsidP="00465029">
      <w:pPr>
        <w:jc w:val="both"/>
        <w:rPr>
          <w:rFonts w:ascii="Times New Roman" w:hAnsi="Times New Roman"/>
          <w:sz w:val="24"/>
          <w:szCs w:val="24"/>
          <w:u w:val="single"/>
        </w:rPr>
      </w:pPr>
      <w:r>
        <w:rPr>
          <w:rFonts w:ascii="Times New Roman" w:hAnsi="Times New Roman"/>
          <w:sz w:val="24"/>
          <w:szCs w:val="24"/>
          <w:u w:val="single"/>
        </w:rPr>
        <w:t>BASE 13</w:t>
      </w:r>
      <w:r w:rsidR="00465029" w:rsidRPr="00465029">
        <w:rPr>
          <w:rFonts w:ascii="Times New Roman" w:hAnsi="Times New Roman"/>
          <w:sz w:val="24"/>
          <w:szCs w:val="24"/>
          <w:u w:val="single"/>
        </w:rPr>
        <w:t>ª.- TRANSFERENCIAS DE CRÉDITO</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1.- Cuando haya de realizarse un gasto aplicable a una partida cuyo crédito sea insuficiente y resulte posible minorar el crédito de otras partidas correspondientes a diferentes niveles de vinculación jurídica, sin alterar la cuantía total del Estado de gastos, se aprobará un expediente de transferencia de crédito, con las limitaciones previstas en la Ley Reguladora de las Haciendas Locales, R.D. 2/2004 y el R.D. 500/</w:t>
      </w:r>
      <w:r w:rsidR="001819BE">
        <w:rPr>
          <w:rFonts w:ascii="Times New Roman" w:hAnsi="Times New Roman"/>
          <w:sz w:val="24"/>
          <w:szCs w:val="24"/>
        </w:rPr>
        <w:t>1990.</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2.- La aprobación de las transferencias de crédito en el Presupuesto del Ayuntamiento cuando a</w:t>
      </w:r>
      <w:r w:rsidR="001819BE">
        <w:rPr>
          <w:rFonts w:ascii="Times New Roman" w:hAnsi="Times New Roman"/>
          <w:sz w:val="24"/>
          <w:szCs w:val="24"/>
        </w:rPr>
        <w:t>fecten a partidas de distintas Á</w:t>
      </w:r>
      <w:r w:rsidRPr="00465029">
        <w:rPr>
          <w:rFonts w:ascii="Times New Roman" w:hAnsi="Times New Roman"/>
          <w:sz w:val="24"/>
          <w:szCs w:val="24"/>
        </w:rPr>
        <w:t xml:space="preserve">reas de Gasto, corresponde al Pleno del Ayuntamiento y su tratamiento se acomodará a las mismas formalidades previstas para la aprobación del Presupuesto </w:t>
      </w:r>
      <w:r w:rsidR="00E16CFC">
        <w:rPr>
          <w:rFonts w:ascii="Times New Roman" w:hAnsi="Times New Roman"/>
          <w:sz w:val="24"/>
          <w:szCs w:val="24"/>
        </w:rPr>
        <w:t>General.</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3.- Cuando la transferencia se produzca entre partidas que se encuentren dentro de un mismo grupo de función y pertenezcan a  distintos niveles de vinculación jurídica, será aprobada por Decreto de la Presidencia, siendo de inmediato ejecutiva, dando posteriormente conocimi</w:t>
      </w:r>
      <w:r w:rsidR="00E16CFC">
        <w:rPr>
          <w:rFonts w:ascii="Times New Roman" w:hAnsi="Times New Roman"/>
          <w:sz w:val="24"/>
          <w:szCs w:val="24"/>
        </w:rPr>
        <w:t>ento al Pleno del Ayuntamiento.</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4.- Si la transferencia de crédito que se propone afecta solo a créditos de personal,</w:t>
      </w:r>
      <w:r w:rsidR="001819BE">
        <w:rPr>
          <w:rFonts w:ascii="Times New Roman" w:hAnsi="Times New Roman"/>
          <w:sz w:val="24"/>
          <w:szCs w:val="24"/>
        </w:rPr>
        <w:t xml:space="preserve"> aunque pertenezca a distintas Á</w:t>
      </w:r>
      <w:r w:rsidRPr="00465029">
        <w:rPr>
          <w:rFonts w:ascii="Times New Roman" w:hAnsi="Times New Roman"/>
          <w:sz w:val="24"/>
          <w:szCs w:val="24"/>
        </w:rPr>
        <w:t xml:space="preserve">reas de Gasto, seguirán la misma tramitación y formalidades que las reguladas en el número anterior. </w:t>
      </w:r>
    </w:p>
    <w:p w:rsidR="00465029" w:rsidRPr="00465029" w:rsidRDefault="00465029" w:rsidP="00465029">
      <w:pPr>
        <w:jc w:val="both"/>
        <w:rPr>
          <w:rFonts w:ascii="Times New Roman" w:hAnsi="Times New Roman"/>
          <w:sz w:val="24"/>
          <w:szCs w:val="24"/>
        </w:rPr>
      </w:pPr>
    </w:p>
    <w:p w:rsidR="00465029" w:rsidRPr="00465029" w:rsidRDefault="00E16CFC" w:rsidP="00465029">
      <w:pPr>
        <w:jc w:val="both"/>
        <w:rPr>
          <w:rFonts w:ascii="Times New Roman" w:hAnsi="Times New Roman"/>
          <w:bCs/>
          <w:sz w:val="24"/>
          <w:szCs w:val="24"/>
        </w:rPr>
      </w:pPr>
      <w:r>
        <w:rPr>
          <w:rFonts w:ascii="Times New Roman" w:hAnsi="Times New Roman"/>
          <w:sz w:val="24"/>
          <w:szCs w:val="24"/>
        </w:rPr>
        <w:t xml:space="preserve">            </w:t>
      </w:r>
      <w:r w:rsidR="00465029" w:rsidRPr="00465029">
        <w:rPr>
          <w:rFonts w:ascii="Times New Roman" w:hAnsi="Times New Roman"/>
          <w:sz w:val="24"/>
          <w:szCs w:val="24"/>
        </w:rPr>
        <w:t>Se entenderá que afecta a créditos de personal tanto en los conceptos de retribuciones como de atención a las obligaciones con la Tesorería General de la Seguridad Social e Impuesto de la Renta de las Personas Físicas, estos últimos, por expedientes incoados por el Ministerio d</w:t>
      </w:r>
      <w:r>
        <w:rPr>
          <w:rFonts w:ascii="Times New Roman" w:hAnsi="Times New Roman"/>
          <w:sz w:val="24"/>
          <w:szCs w:val="24"/>
        </w:rPr>
        <w:t>e Economía y Hacienda.</w:t>
      </w:r>
    </w:p>
    <w:p w:rsidR="00465029" w:rsidRPr="00465029" w:rsidRDefault="00465029" w:rsidP="00465029">
      <w:pPr>
        <w:jc w:val="both"/>
        <w:rPr>
          <w:rFonts w:ascii="Times New Roman" w:hAnsi="Times New Roman"/>
          <w:bCs/>
          <w:sz w:val="24"/>
          <w:szCs w:val="24"/>
        </w:rPr>
      </w:pPr>
    </w:p>
    <w:p w:rsidR="00465029" w:rsidRPr="00465029" w:rsidRDefault="00E16CFC" w:rsidP="00465029">
      <w:pPr>
        <w:jc w:val="both"/>
        <w:rPr>
          <w:rFonts w:ascii="Times New Roman" w:hAnsi="Times New Roman"/>
          <w:bCs/>
          <w:sz w:val="24"/>
          <w:szCs w:val="24"/>
        </w:rPr>
      </w:pPr>
      <w:r>
        <w:rPr>
          <w:rFonts w:ascii="Times New Roman" w:hAnsi="Times New Roman"/>
          <w:bCs/>
          <w:sz w:val="24"/>
          <w:szCs w:val="24"/>
        </w:rPr>
        <w:t xml:space="preserve">            </w:t>
      </w:r>
      <w:r w:rsidR="00465029" w:rsidRPr="00465029">
        <w:rPr>
          <w:rFonts w:ascii="Times New Roman" w:hAnsi="Times New Roman"/>
          <w:bCs/>
          <w:sz w:val="24"/>
          <w:szCs w:val="24"/>
        </w:rPr>
        <w:t>De igual forma se procederá en procedimientos de Anticipos de Nómina a personal del Ayuntamiento informados favorablemente por la Comisión de Personal o equivalente y aprobados por la Alcaldía-Presidencia.</w:t>
      </w:r>
    </w:p>
    <w:p w:rsidR="00465029" w:rsidRPr="00465029" w:rsidRDefault="00465029" w:rsidP="00465029">
      <w:pPr>
        <w:jc w:val="both"/>
        <w:rPr>
          <w:rFonts w:ascii="Times New Roman" w:hAnsi="Times New Roman"/>
          <w:bCs/>
          <w:sz w:val="24"/>
          <w:szCs w:val="24"/>
        </w:rPr>
      </w:pPr>
    </w:p>
    <w:p w:rsidR="00465029" w:rsidRPr="00465029" w:rsidRDefault="00E16CFC" w:rsidP="00465029">
      <w:pPr>
        <w:jc w:val="both"/>
        <w:rPr>
          <w:rFonts w:ascii="Times New Roman" w:hAnsi="Times New Roman"/>
          <w:sz w:val="24"/>
          <w:szCs w:val="24"/>
        </w:rPr>
      </w:pPr>
      <w:r>
        <w:rPr>
          <w:rFonts w:ascii="Times New Roman" w:hAnsi="Times New Roman"/>
          <w:bCs/>
          <w:sz w:val="24"/>
          <w:szCs w:val="24"/>
        </w:rPr>
        <w:t xml:space="preserve">            </w:t>
      </w:r>
      <w:r w:rsidR="00465029" w:rsidRPr="00465029">
        <w:rPr>
          <w:rFonts w:ascii="Times New Roman" w:hAnsi="Times New Roman"/>
          <w:bCs/>
          <w:sz w:val="24"/>
          <w:szCs w:val="24"/>
        </w:rPr>
        <w:t>Cuando afecte a expedientes incoados por el Ministerio de Economía y Hacienda en concepto del Impuesto del Valor añadido se procederá de igual forma.</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5.- No tendrán la consideración legal de transferencias las alteraciones de crédito entre partidas presupuestarias pertenecientes a un mismo nivel de vinculación jurídica, no estando por tanto sujetas a formalidad alguna.</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lastRenderedPageBreak/>
        <w:tab/>
        <w:t>6.- Las transferencias de crédito de cualquier clase estarán sujetas a las limitaciones que se determinan en el art. 41 del R.D. 500/</w:t>
      </w:r>
      <w:r w:rsidR="005E1E0D">
        <w:rPr>
          <w:rFonts w:ascii="Times New Roman" w:hAnsi="Times New Roman"/>
          <w:sz w:val="24"/>
          <w:szCs w:val="24"/>
        </w:rPr>
        <w:t>19</w:t>
      </w:r>
      <w:r w:rsidRPr="00465029">
        <w:rPr>
          <w:rFonts w:ascii="Times New Roman" w:hAnsi="Times New Roman"/>
          <w:sz w:val="24"/>
          <w:szCs w:val="24"/>
        </w:rPr>
        <w:t>90, de 20 de abril:</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7"/>
        </w:numPr>
        <w:jc w:val="both"/>
        <w:rPr>
          <w:rFonts w:ascii="Times New Roman" w:hAnsi="Times New Roman"/>
          <w:sz w:val="24"/>
          <w:szCs w:val="24"/>
        </w:rPr>
      </w:pPr>
      <w:r w:rsidRPr="00465029">
        <w:rPr>
          <w:rFonts w:ascii="Times New Roman" w:hAnsi="Times New Roman"/>
          <w:sz w:val="24"/>
          <w:szCs w:val="24"/>
        </w:rPr>
        <w:t>No afectará a créditos ampliables ni a los extraordinarios concedidos durante el ejercicio.</w:t>
      </w:r>
    </w:p>
    <w:p w:rsidR="00465029" w:rsidRPr="00465029" w:rsidRDefault="00465029" w:rsidP="00465029">
      <w:pPr>
        <w:numPr>
          <w:ilvl w:val="0"/>
          <w:numId w:val="7"/>
        </w:numPr>
        <w:jc w:val="both"/>
        <w:rPr>
          <w:rFonts w:ascii="Times New Roman" w:hAnsi="Times New Roman"/>
          <w:sz w:val="24"/>
          <w:szCs w:val="24"/>
        </w:rPr>
      </w:pPr>
      <w:r w:rsidRPr="00465029">
        <w:rPr>
          <w:rFonts w:ascii="Times New Roman" w:hAnsi="Times New Roman"/>
          <w:sz w:val="24"/>
          <w:szCs w:val="24"/>
        </w:rPr>
        <w:t>No podrán minorarse los créditos que hayan sido incrementados con suplemento o transferencia, salvo cuando afecten a créditos de personal, ni los créditos incorporados como consecuencia de remanente no comprometidos procedentes de Presupuestos cerrados.</w:t>
      </w:r>
    </w:p>
    <w:p w:rsidR="00465029" w:rsidRPr="00E16CFC" w:rsidRDefault="00465029" w:rsidP="00465029">
      <w:pPr>
        <w:numPr>
          <w:ilvl w:val="0"/>
          <w:numId w:val="7"/>
        </w:numPr>
        <w:jc w:val="both"/>
        <w:rPr>
          <w:rFonts w:ascii="Times New Roman" w:hAnsi="Times New Roman"/>
          <w:sz w:val="24"/>
          <w:szCs w:val="24"/>
        </w:rPr>
      </w:pPr>
      <w:r w:rsidRPr="00465029">
        <w:rPr>
          <w:rFonts w:ascii="Times New Roman" w:hAnsi="Times New Roman"/>
          <w:sz w:val="24"/>
          <w:szCs w:val="24"/>
        </w:rPr>
        <w:t>Los conceptos que integran la agrupación de Presupuestos cerrados, no podrán ser objeto de aumento ni disminución por ninguna causa, excepto corrección de errores.</w:t>
      </w:r>
    </w:p>
    <w:p w:rsidR="00465029" w:rsidRPr="00465029" w:rsidRDefault="00465029" w:rsidP="00465029">
      <w:pPr>
        <w:numPr>
          <w:ilvl w:val="0"/>
          <w:numId w:val="7"/>
        </w:numPr>
        <w:jc w:val="both"/>
        <w:rPr>
          <w:rFonts w:ascii="Times New Roman" w:hAnsi="Times New Roman"/>
          <w:sz w:val="24"/>
          <w:szCs w:val="24"/>
        </w:rPr>
      </w:pPr>
      <w:r w:rsidRPr="00465029">
        <w:rPr>
          <w:rFonts w:ascii="Times New Roman" w:hAnsi="Times New Roman"/>
          <w:sz w:val="24"/>
          <w:szCs w:val="24"/>
        </w:rPr>
        <w:t xml:space="preserve">No podrán incrementarse créditos que como consecuencia de otras transferencias hayan sido objeto de minoración, salvo cuando afecten a créditos de personal. Se entenderá que afecta a créditos de personal tanto en los conceptos de retribuciones como de atención a las obligaciones con la Tesorería General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465029">
            <w:rPr>
              <w:rFonts w:ascii="Times New Roman" w:hAnsi="Times New Roman"/>
              <w:sz w:val="24"/>
              <w:szCs w:val="24"/>
            </w:rPr>
            <w:t>la Seguridad</w:t>
          </w:r>
        </w:smartTag>
        <w:r w:rsidRPr="00465029">
          <w:rPr>
            <w:rFonts w:ascii="Times New Roman" w:hAnsi="Times New Roman"/>
            <w:sz w:val="24"/>
            <w:szCs w:val="24"/>
          </w:rPr>
          <w:t xml:space="preserve"> Social</w:t>
        </w:r>
      </w:smartTag>
      <w:r w:rsidRPr="00465029">
        <w:rPr>
          <w:rFonts w:ascii="Times New Roman" w:hAnsi="Times New Roman"/>
          <w:sz w:val="24"/>
          <w:szCs w:val="24"/>
        </w:rPr>
        <w:t xml:space="preserve"> e Impuesto de </w:t>
      </w:r>
      <w:smartTag w:uri="urn:schemas-microsoft-com:office:smarttags" w:element="PersonName">
        <w:smartTagPr>
          <w:attr w:name="ProductID" w:val="la Renta"/>
        </w:smartTagPr>
        <w:r w:rsidRPr="00465029">
          <w:rPr>
            <w:rFonts w:ascii="Times New Roman" w:hAnsi="Times New Roman"/>
            <w:sz w:val="24"/>
            <w:szCs w:val="24"/>
          </w:rPr>
          <w:t>la Renta</w:t>
        </w:r>
      </w:smartTag>
      <w:r w:rsidRPr="00465029">
        <w:rPr>
          <w:rFonts w:ascii="Times New Roman" w:hAnsi="Times New Roman"/>
          <w:sz w:val="24"/>
          <w:szCs w:val="24"/>
        </w:rPr>
        <w:t xml:space="preserve"> de las Personas Físicas, estos últimos, por expedientes incoados por el Ministerio de Economía y Hacienda.</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65029" w:rsidRPr="00465029" w:rsidRDefault="00E16CFC"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En todo expediente de transferencia de crédito deberá figurar informe de Intervención sobre </w:t>
      </w:r>
      <w:r w:rsidR="00223140">
        <w:rPr>
          <w:rFonts w:ascii="Times New Roman" w:hAnsi="Times New Roman"/>
          <w:sz w:val="24"/>
          <w:szCs w:val="24"/>
        </w:rPr>
        <w:t>la</w:t>
      </w:r>
      <w:r w:rsidR="00465029" w:rsidRPr="00465029">
        <w:rPr>
          <w:rFonts w:ascii="Times New Roman" w:hAnsi="Times New Roman"/>
          <w:sz w:val="24"/>
          <w:szCs w:val="24"/>
        </w:rPr>
        <w:t xml:space="preserve"> adecuación del mismo a las normas y formalidades legales a la que habrá de ajustarse, en función de lo establecido en las Bases anteriores.</w:t>
      </w:r>
    </w:p>
    <w:p w:rsidR="00465029" w:rsidRPr="00465029" w:rsidRDefault="00465029" w:rsidP="00465029">
      <w:pPr>
        <w:jc w:val="both"/>
        <w:rPr>
          <w:rFonts w:ascii="Times New Roman" w:hAnsi="Times New Roman"/>
          <w:sz w:val="24"/>
          <w:szCs w:val="24"/>
        </w:rPr>
      </w:pPr>
    </w:p>
    <w:p w:rsidR="00465029" w:rsidRDefault="00E16CFC" w:rsidP="00465029">
      <w:pPr>
        <w:jc w:val="both"/>
        <w:rPr>
          <w:rFonts w:ascii="Times New Roman" w:hAnsi="Times New Roman"/>
          <w:bCs/>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Esta base deberá interpretarse en los términos prevenidos en la </w:t>
      </w:r>
      <w:r w:rsidR="00EA0704">
        <w:rPr>
          <w:rFonts w:ascii="Times New Roman" w:hAnsi="Times New Roman"/>
          <w:bCs/>
          <w:sz w:val="24"/>
          <w:szCs w:val="24"/>
        </w:rPr>
        <w:t>Ley Orgánica 2/2012</w:t>
      </w:r>
      <w:r w:rsidR="00465029" w:rsidRPr="00465029">
        <w:rPr>
          <w:rFonts w:ascii="Times New Roman" w:hAnsi="Times New Roman"/>
          <w:bCs/>
          <w:sz w:val="24"/>
          <w:szCs w:val="24"/>
        </w:rPr>
        <w:t>, de 27 de abril, de Estabilidad Presupuestaria y Sostenibilidad Financiera.</w:t>
      </w:r>
    </w:p>
    <w:p w:rsidR="00465029" w:rsidRDefault="00465029" w:rsidP="00465029">
      <w:pPr>
        <w:jc w:val="both"/>
        <w:rPr>
          <w:rFonts w:ascii="Times New Roman" w:hAnsi="Times New Roman"/>
          <w:bCs/>
          <w:sz w:val="24"/>
          <w:szCs w:val="24"/>
        </w:rPr>
      </w:pPr>
    </w:p>
    <w:p w:rsidR="00E16CFC" w:rsidRDefault="00E16CFC" w:rsidP="00465029">
      <w:pPr>
        <w:jc w:val="both"/>
        <w:rPr>
          <w:rFonts w:ascii="Times New Roman" w:hAnsi="Times New Roman"/>
          <w:bCs/>
          <w:sz w:val="24"/>
          <w:szCs w:val="24"/>
        </w:rPr>
      </w:pPr>
    </w:p>
    <w:p w:rsidR="00E16CFC" w:rsidRPr="00465029" w:rsidRDefault="00E16CFC" w:rsidP="00465029">
      <w:pPr>
        <w:jc w:val="both"/>
        <w:rPr>
          <w:rFonts w:ascii="Times New Roman" w:hAnsi="Times New Roman"/>
          <w:bCs/>
          <w:sz w:val="24"/>
          <w:szCs w:val="24"/>
        </w:rPr>
      </w:pPr>
    </w:p>
    <w:p w:rsidR="00465029" w:rsidRDefault="00A96D20" w:rsidP="00465029">
      <w:pPr>
        <w:jc w:val="both"/>
        <w:rPr>
          <w:rFonts w:ascii="Times New Roman" w:hAnsi="Times New Roman"/>
          <w:sz w:val="24"/>
          <w:szCs w:val="24"/>
          <w:u w:val="single"/>
        </w:rPr>
      </w:pPr>
      <w:r>
        <w:rPr>
          <w:rFonts w:ascii="Times New Roman" w:hAnsi="Times New Roman"/>
          <w:sz w:val="24"/>
          <w:szCs w:val="24"/>
          <w:u w:val="single"/>
        </w:rPr>
        <w:t>BASE 14</w:t>
      </w:r>
      <w:r w:rsidR="00465029" w:rsidRPr="00465029">
        <w:rPr>
          <w:rFonts w:ascii="Times New Roman" w:hAnsi="Times New Roman"/>
          <w:sz w:val="24"/>
          <w:szCs w:val="24"/>
          <w:u w:val="single"/>
        </w:rPr>
        <w:t>ª.- GENERACIÓN DE CRÉDITOS POR INGRESOS</w:t>
      </w:r>
    </w:p>
    <w:p w:rsidR="00EA0704" w:rsidRPr="00465029" w:rsidRDefault="00EA0704" w:rsidP="00465029">
      <w:pPr>
        <w:jc w:val="both"/>
        <w:rPr>
          <w:rFonts w:ascii="Times New Roman" w:hAnsi="Times New Roman"/>
          <w:sz w:val="24"/>
          <w:szCs w:val="24"/>
          <w:u w:val="single"/>
        </w:rPr>
      </w:pP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1.-Podrán generar crédito en el Estado de Gastos los siguientes ingresos de naturaleza no tributaria de conformidad con el art. 181 del Real Decreto Legislativo 2/2004, Texto Refundido de </w:t>
      </w:r>
      <w:smartTag w:uri="urn:schemas-microsoft-com:office:smarttags" w:element="PersonName">
        <w:smartTagPr>
          <w:attr w:name="ProductID" w:val="la Ley Reguladora"/>
        </w:smartTagPr>
        <w:r w:rsidRPr="00465029">
          <w:rPr>
            <w:rFonts w:ascii="Times New Roman" w:hAnsi="Times New Roman"/>
            <w:sz w:val="24"/>
            <w:szCs w:val="24"/>
          </w:rPr>
          <w:t>la Ley Reguladora</w:t>
        </w:r>
      </w:smartTag>
      <w:r w:rsidRPr="00465029">
        <w:rPr>
          <w:rFonts w:ascii="Times New Roman" w:hAnsi="Times New Roman"/>
          <w:sz w:val="24"/>
          <w:szCs w:val="24"/>
        </w:rPr>
        <w:t xml:space="preserve"> de las Haciendas Locales:</w:t>
      </w:r>
    </w:p>
    <w:p w:rsidR="00465029" w:rsidRPr="00465029" w:rsidRDefault="00465029" w:rsidP="00465029">
      <w:pPr>
        <w:jc w:val="both"/>
        <w:rPr>
          <w:rFonts w:ascii="Times New Roman" w:hAnsi="Times New Roman"/>
          <w:sz w:val="24"/>
          <w:szCs w:val="24"/>
        </w:rPr>
      </w:pPr>
    </w:p>
    <w:p w:rsidR="00465029" w:rsidRPr="00E16CFC" w:rsidRDefault="00E16CFC" w:rsidP="00E16CFC">
      <w:pPr>
        <w:jc w:val="both"/>
        <w:rPr>
          <w:sz w:val="24"/>
          <w:szCs w:val="24"/>
        </w:rPr>
      </w:pPr>
      <w:r w:rsidRPr="00E16CFC">
        <w:rPr>
          <w:rFonts w:ascii="Times New Roman" w:hAnsi="Times New Roman"/>
          <w:sz w:val="24"/>
          <w:szCs w:val="24"/>
        </w:rPr>
        <w:t>a)</w:t>
      </w:r>
      <w:r w:rsidR="008F6F16">
        <w:rPr>
          <w:rFonts w:ascii="Times New Roman" w:hAnsi="Times New Roman"/>
          <w:sz w:val="24"/>
          <w:szCs w:val="24"/>
        </w:rPr>
        <w:t xml:space="preserve"> </w:t>
      </w:r>
      <w:r w:rsidR="00465029" w:rsidRPr="00E16CFC">
        <w:rPr>
          <w:rFonts w:ascii="Times New Roman" w:hAnsi="Times New Roman"/>
          <w:sz w:val="24"/>
          <w:szCs w:val="24"/>
        </w:rPr>
        <w:t>Aportaciones o compromisos firmes de aportación de personas físicas o jurídicas para financiar, junto con el Ayuntamiento, gastos de competencia municipal. Para ello es preceptivo que se haya producido el ingreso o que obre en el expediente acuerdo o resolución formal de conceder en firme la aportación</w:t>
      </w:r>
      <w:r w:rsidR="00465029" w:rsidRPr="00E16CFC">
        <w:rPr>
          <w:sz w:val="24"/>
          <w:szCs w:val="24"/>
        </w:rPr>
        <w:t>.</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lastRenderedPageBreak/>
        <w:t>b) Los procedentes de la enajenación de bienes propiedad del Ayuntamiento, siendo preciso que se haya procedido al reconocimiento del derecho.</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c) Prestación de servicios por la cual se hayan liquidado precios públicos en cuantía   superior a los ingresos presupuestados, siendo necesaria la efectiva recaudación de los derechos para disponer de los créditos generados.</w:t>
      </w:r>
    </w:p>
    <w:p w:rsidR="00465029" w:rsidRPr="00465029" w:rsidRDefault="00465029" w:rsidP="00465029">
      <w:pPr>
        <w:jc w:val="both"/>
        <w:rPr>
          <w:rFonts w:ascii="Times New Roman" w:hAnsi="Times New Roman"/>
          <w:sz w:val="24"/>
          <w:szCs w:val="24"/>
        </w:rPr>
      </w:pPr>
    </w:p>
    <w:p w:rsidR="00465029" w:rsidRPr="00465029" w:rsidRDefault="00465029" w:rsidP="00E16CFC">
      <w:pPr>
        <w:numPr>
          <w:ilvl w:val="0"/>
          <w:numId w:val="33"/>
        </w:numPr>
        <w:jc w:val="both"/>
        <w:rPr>
          <w:rFonts w:ascii="Times New Roman" w:hAnsi="Times New Roman"/>
          <w:sz w:val="24"/>
          <w:szCs w:val="24"/>
        </w:rPr>
      </w:pPr>
      <w:r w:rsidRPr="00465029">
        <w:rPr>
          <w:rFonts w:ascii="Times New Roman" w:hAnsi="Times New Roman"/>
          <w:sz w:val="24"/>
          <w:szCs w:val="24"/>
        </w:rPr>
        <w:t>Reembolso de préstamos, requiriéndose, igualmente la efectiva recaudación de los derechos.</w:t>
      </w:r>
    </w:p>
    <w:p w:rsidR="00465029" w:rsidRPr="00465029" w:rsidRDefault="00465029" w:rsidP="00E16CFC">
      <w:pPr>
        <w:numPr>
          <w:ilvl w:val="0"/>
          <w:numId w:val="33"/>
        </w:numPr>
        <w:jc w:val="both"/>
        <w:rPr>
          <w:rFonts w:ascii="Times New Roman" w:hAnsi="Times New Roman"/>
          <w:sz w:val="24"/>
          <w:szCs w:val="24"/>
        </w:rPr>
      </w:pPr>
      <w:r w:rsidRPr="00465029">
        <w:rPr>
          <w:rFonts w:ascii="Times New Roman" w:hAnsi="Times New Roman"/>
          <w:sz w:val="24"/>
          <w:szCs w:val="24"/>
        </w:rPr>
        <w:t>Generarán igualmente crédito en su correspondiente concepto (reposición de crédito) los reintegros de pagos indebidos con cargo al Presupuesto corriente, y por su misma cuantía.</w:t>
      </w:r>
    </w:p>
    <w:p w:rsidR="00465029" w:rsidRPr="00465029" w:rsidRDefault="00465029" w:rsidP="00465029">
      <w:pPr>
        <w:jc w:val="both"/>
        <w:rPr>
          <w:rFonts w:ascii="Times New Roman" w:hAnsi="Times New Roman"/>
          <w:sz w:val="24"/>
          <w:szCs w:val="24"/>
        </w:rPr>
      </w:pPr>
    </w:p>
    <w:p w:rsidR="00465029" w:rsidRPr="00465029" w:rsidRDefault="00E16CFC"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2.- El expediente de Generación de Créditos, será aprobado por Decreto de Alcaldía siendo, en su caso, inmediatamente ejecutivo.</w:t>
      </w:r>
    </w:p>
    <w:p w:rsidR="00465029" w:rsidRPr="00465029" w:rsidRDefault="00465029" w:rsidP="00465029">
      <w:pPr>
        <w:jc w:val="both"/>
        <w:rPr>
          <w:rFonts w:ascii="Times New Roman" w:hAnsi="Times New Roman"/>
          <w:sz w:val="24"/>
          <w:szCs w:val="24"/>
        </w:rPr>
      </w:pPr>
    </w:p>
    <w:p w:rsidR="00465029" w:rsidRPr="00465029" w:rsidRDefault="00E16CFC"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Esta base deberá interpretarse en los términos prevenidos en la </w:t>
      </w:r>
      <w:r w:rsidR="00013AC7">
        <w:rPr>
          <w:rFonts w:ascii="Times New Roman" w:hAnsi="Times New Roman"/>
          <w:bCs/>
          <w:sz w:val="24"/>
          <w:szCs w:val="24"/>
        </w:rPr>
        <w:t>Ley Orgánica 2/2012</w:t>
      </w:r>
      <w:r w:rsidR="00465029" w:rsidRPr="00465029">
        <w:rPr>
          <w:rFonts w:ascii="Times New Roman" w:hAnsi="Times New Roman"/>
          <w:bCs/>
          <w:sz w:val="24"/>
          <w:szCs w:val="24"/>
        </w:rPr>
        <w:t>, de 27 de abril, de Estabilidad Presupuestaria y Sostenibilidad Financiera.</w:t>
      </w:r>
    </w:p>
    <w:p w:rsidR="009C73BE" w:rsidRDefault="009C73BE" w:rsidP="00465029">
      <w:pPr>
        <w:jc w:val="both"/>
        <w:rPr>
          <w:rFonts w:ascii="Times New Roman" w:hAnsi="Times New Roman"/>
          <w:sz w:val="24"/>
          <w:szCs w:val="24"/>
        </w:rPr>
      </w:pPr>
    </w:p>
    <w:p w:rsidR="00E16CFC" w:rsidRPr="00465029" w:rsidRDefault="00E16CFC" w:rsidP="00465029">
      <w:pPr>
        <w:jc w:val="both"/>
        <w:rPr>
          <w:rFonts w:ascii="Times New Roman" w:hAnsi="Times New Roman"/>
          <w:sz w:val="24"/>
          <w:szCs w:val="24"/>
        </w:rPr>
      </w:pPr>
    </w:p>
    <w:p w:rsidR="00465029" w:rsidRPr="00465029" w:rsidRDefault="00A96D20" w:rsidP="00465029">
      <w:pPr>
        <w:jc w:val="both"/>
        <w:rPr>
          <w:rFonts w:ascii="Times New Roman" w:hAnsi="Times New Roman"/>
          <w:sz w:val="24"/>
          <w:szCs w:val="24"/>
        </w:rPr>
      </w:pPr>
      <w:r>
        <w:rPr>
          <w:rFonts w:ascii="Times New Roman" w:hAnsi="Times New Roman"/>
          <w:sz w:val="24"/>
          <w:szCs w:val="24"/>
          <w:u w:val="single"/>
        </w:rPr>
        <w:t>BASE 15</w:t>
      </w:r>
      <w:r w:rsidR="00465029" w:rsidRPr="00465029">
        <w:rPr>
          <w:rFonts w:ascii="Times New Roman" w:hAnsi="Times New Roman"/>
          <w:sz w:val="24"/>
          <w:szCs w:val="24"/>
          <w:u w:val="single"/>
        </w:rPr>
        <w:t>ª.- INCORPORACIÓN DE REMANENTES DE CRÉDITO</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Tienen la consideración de Remanentes de Crédito, los saldos de los créditos definitivos no afectados al cumplimiento de obligaciones reconocidas.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Los créditos de aquellas partidas presupuestarias de gastos que forman el Presupuesto General, podrán ser incorporados como Remanentes de Crédito a los Presupuesto del ejercicio siguiente, en la forma que a continuación se indica:</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 Créditos que pueden ser incorporados:</w:t>
      </w:r>
    </w:p>
    <w:p w:rsidR="00465029" w:rsidRPr="00465029" w:rsidRDefault="00465029" w:rsidP="00465029">
      <w:pPr>
        <w:numPr>
          <w:ilvl w:val="0"/>
          <w:numId w:val="4"/>
        </w:numPr>
        <w:jc w:val="both"/>
        <w:rPr>
          <w:rFonts w:ascii="Times New Roman" w:hAnsi="Times New Roman"/>
          <w:sz w:val="24"/>
          <w:szCs w:val="24"/>
        </w:rPr>
      </w:pPr>
      <w:r w:rsidRPr="00465029">
        <w:rPr>
          <w:rFonts w:ascii="Times New Roman" w:hAnsi="Times New Roman"/>
          <w:sz w:val="24"/>
          <w:szCs w:val="24"/>
        </w:rPr>
        <w:t>Créditos extraordinarios, suplementos de créditos y transferencias de crédito, que hayan sido concedidos o autorizados, respectivamente, en el último trimestre del ejercicio.</w:t>
      </w:r>
    </w:p>
    <w:p w:rsidR="00465029" w:rsidRPr="00465029" w:rsidRDefault="00465029" w:rsidP="00465029">
      <w:pPr>
        <w:numPr>
          <w:ilvl w:val="0"/>
          <w:numId w:val="4"/>
        </w:numPr>
        <w:jc w:val="both"/>
        <w:rPr>
          <w:rFonts w:ascii="Times New Roman" w:hAnsi="Times New Roman"/>
          <w:sz w:val="24"/>
          <w:szCs w:val="24"/>
        </w:rPr>
      </w:pPr>
      <w:r w:rsidRPr="00465029">
        <w:rPr>
          <w:rFonts w:ascii="Times New Roman" w:hAnsi="Times New Roman"/>
          <w:sz w:val="24"/>
          <w:szCs w:val="24"/>
        </w:rPr>
        <w:t>Los créditos que amparen compromisos o disposiciones de gastos del ejercicio anterior a que hace referencia el artículo 26.2 b) de este Real Decreto.</w:t>
      </w:r>
    </w:p>
    <w:p w:rsidR="00465029" w:rsidRPr="00465029" w:rsidRDefault="00465029" w:rsidP="00465029">
      <w:pPr>
        <w:numPr>
          <w:ilvl w:val="0"/>
          <w:numId w:val="4"/>
        </w:numPr>
        <w:jc w:val="both"/>
        <w:rPr>
          <w:rFonts w:ascii="Times New Roman" w:hAnsi="Times New Roman"/>
          <w:sz w:val="24"/>
          <w:szCs w:val="24"/>
        </w:rPr>
      </w:pPr>
      <w:r w:rsidRPr="00465029">
        <w:rPr>
          <w:rFonts w:ascii="Times New Roman" w:hAnsi="Times New Roman"/>
          <w:sz w:val="24"/>
          <w:szCs w:val="24"/>
        </w:rPr>
        <w:t>Créditos por operaciones de capital (art. 163.1.c), LRHL).</w:t>
      </w:r>
    </w:p>
    <w:p w:rsidR="00465029" w:rsidRPr="00465029" w:rsidRDefault="00465029" w:rsidP="00465029">
      <w:pPr>
        <w:numPr>
          <w:ilvl w:val="0"/>
          <w:numId w:val="4"/>
        </w:numPr>
        <w:jc w:val="both"/>
        <w:rPr>
          <w:rFonts w:ascii="Times New Roman" w:hAnsi="Times New Roman"/>
          <w:sz w:val="24"/>
          <w:szCs w:val="24"/>
        </w:rPr>
      </w:pPr>
      <w:r w:rsidRPr="00465029">
        <w:rPr>
          <w:rFonts w:ascii="Times New Roman" w:hAnsi="Times New Roman"/>
          <w:sz w:val="24"/>
          <w:szCs w:val="24"/>
        </w:rPr>
        <w:t>Créditos autorizados en función de la efectiva recaudación de los derechos afectados. (art.163.1.d), LRHL).</w:t>
      </w:r>
    </w:p>
    <w:p w:rsidR="00465029" w:rsidRDefault="00465029" w:rsidP="00465029">
      <w:pPr>
        <w:jc w:val="both"/>
        <w:rPr>
          <w:rFonts w:ascii="Times New Roman" w:hAnsi="Times New Roman"/>
          <w:sz w:val="24"/>
          <w:szCs w:val="24"/>
        </w:rPr>
      </w:pPr>
    </w:p>
    <w:p w:rsidR="00013AC7" w:rsidRPr="00465029" w:rsidRDefault="00013AC7" w:rsidP="00465029">
      <w:pPr>
        <w:jc w:val="both"/>
        <w:rPr>
          <w:rFonts w:ascii="Times New Roman" w:hAnsi="Times New Roman"/>
          <w:sz w:val="24"/>
          <w:szCs w:val="24"/>
        </w:rPr>
      </w:pPr>
    </w:p>
    <w:p w:rsidR="00465029" w:rsidRPr="00465029" w:rsidRDefault="00465029" w:rsidP="00465029">
      <w:pPr>
        <w:numPr>
          <w:ilvl w:val="0"/>
          <w:numId w:val="8"/>
        </w:numPr>
        <w:jc w:val="both"/>
        <w:rPr>
          <w:rFonts w:ascii="Times New Roman" w:hAnsi="Times New Roman"/>
          <w:sz w:val="24"/>
          <w:szCs w:val="24"/>
        </w:rPr>
      </w:pPr>
      <w:r w:rsidRPr="00465029">
        <w:rPr>
          <w:rFonts w:ascii="Times New Roman" w:hAnsi="Times New Roman"/>
          <w:sz w:val="24"/>
          <w:szCs w:val="24"/>
        </w:rPr>
        <w:t>Créditos que no pueden ser incorporados:</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4"/>
        </w:numPr>
        <w:jc w:val="both"/>
        <w:rPr>
          <w:rFonts w:ascii="Times New Roman" w:hAnsi="Times New Roman"/>
          <w:sz w:val="24"/>
          <w:szCs w:val="24"/>
        </w:rPr>
      </w:pPr>
      <w:r w:rsidRPr="00465029">
        <w:rPr>
          <w:rFonts w:ascii="Times New Roman" w:hAnsi="Times New Roman"/>
          <w:sz w:val="24"/>
          <w:szCs w:val="24"/>
        </w:rPr>
        <w:lastRenderedPageBreak/>
        <w:t xml:space="preserve">Los declarados por el Pleno de </w:t>
      </w:r>
      <w:smartTag w:uri="urn:schemas-microsoft-com:office:smarttags" w:element="PersonName">
        <w:smartTagPr>
          <w:attr w:name="ProductID" w:val="la Corporaci￳n"/>
        </w:smartTagPr>
        <w:r w:rsidRPr="00465029">
          <w:rPr>
            <w:rFonts w:ascii="Times New Roman" w:hAnsi="Times New Roman"/>
            <w:sz w:val="24"/>
            <w:szCs w:val="24"/>
          </w:rPr>
          <w:t>la Corporación</w:t>
        </w:r>
      </w:smartTag>
      <w:r w:rsidRPr="00465029">
        <w:rPr>
          <w:rFonts w:ascii="Times New Roman" w:hAnsi="Times New Roman"/>
          <w:sz w:val="24"/>
          <w:szCs w:val="24"/>
        </w:rPr>
        <w:t xml:space="preserve"> como no disponibles.</w:t>
      </w:r>
    </w:p>
    <w:p w:rsidR="00465029" w:rsidRPr="00465029" w:rsidRDefault="00465029" w:rsidP="00465029">
      <w:pPr>
        <w:numPr>
          <w:ilvl w:val="0"/>
          <w:numId w:val="4"/>
        </w:numPr>
        <w:jc w:val="both"/>
        <w:rPr>
          <w:rFonts w:ascii="Times New Roman" w:hAnsi="Times New Roman"/>
          <w:sz w:val="24"/>
          <w:szCs w:val="24"/>
        </w:rPr>
      </w:pPr>
      <w:r w:rsidRPr="00465029">
        <w:rPr>
          <w:rFonts w:ascii="Times New Roman" w:hAnsi="Times New Roman"/>
          <w:sz w:val="24"/>
          <w:szCs w:val="24"/>
        </w:rPr>
        <w:t>Remanentes de crédito ya incorporados procedentes del ejercicio anterior, salvo los que amparan proyectos financiados con ingresos afectados que deberán incorporarse obligatoriamente sin que les sean aplicables las reglas de limitación en el número de ejercicios, salvo que se desista total o parcialmente de iniciar o continuar la ejecución del gasto, o que se</w:t>
      </w:r>
      <w:r w:rsidR="00E16CFC">
        <w:rPr>
          <w:rFonts w:ascii="Times New Roman" w:hAnsi="Times New Roman"/>
          <w:sz w:val="24"/>
          <w:szCs w:val="24"/>
        </w:rPr>
        <w:t xml:space="preserve"> haga imposible su realización.</w:t>
      </w:r>
    </w:p>
    <w:p w:rsidR="00465029" w:rsidRPr="00465029" w:rsidRDefault="00465029" w:rsidP="00465029">
      <w:pPr>
        <w:jc w:val="both"/>
        <w:rPr>
          <w:rFonts w:ascii="Times New Roman" w:hAnsi="Times New Roman"/>
          <w:sz w:val="24"/>
          <w:szCs w:val="24"/>
        </w:rPr>
      </w:pPr>
    </w:p>
    <w:p w:rsidR="00465029" w:rsidRPr="00465029" w:rsidRDefault="00E16CFC"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Para proceder a la incorporación que se regula en las siguientes Bases, deberá existir suficiencia de medios de financiación equivalentes al importe de las incorporaciones acordadas. A estos efectos, se considerarán medios financieros:</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4"/>
        </w:numPr>
        <w:jc w:val="both"/>
        <w:rPr>
          <w:rFonts w:ascii="Times New Roman" w:hAnsi="Times New Roman"/>
          <w:sz w:val="24"/>
          <w:szCs w:val="24"/>
        </w:rPr>
      </w:pPr>
      <w:r w:rsidRPr="00465029">
        <w:rPr>
          <w:rFonts w:ascii="Times New Roman" w:hAnsi="Times New Roman"/>
          <w:sz w:val="24"/>
          <w:szCs w:val="24"/>
        </w:rPr>
        <w:t>Remanente líquido de Tesorería.</w:t>
      </w:r>
    </w:p>
    <w:p w:rsidR="00465029" w:rsidRPr="00465029" w:rsidRDefault="00465029" w:rsidP="00465029">
      <w:pPr>
        <w:numPr>
          <w:ilvl w:val="0"/>
          <w:numId w:val="4"/>
        </w:numPr>
        <w:jc w:val="both"/>
        <w:rPr>
          <w:rFonts w:ascii="Times New Roman" w:hAnsi="Times New Roman"/>
          <w:sz w:val="24"/>
          <w:szCs w:val="24"/>
        </w:rPr>
      </w:pPr>
      <w:r w:rsidRPr="00465029">
        <w:rPr>
          <w:rFonts w:ascii="Times New Roman" w:hAnsi="Times New Roman"/>
          <w:sz w:val="24"/>
          <w:szCs w:val="24"/>
        </w:rPr>
        <w:t>Nuevos o mayores ingresos recaudados sobre los totales previstos en el Presupuesto corriente.</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En el caso de incorporación de remanentes de crédito para gastos con financiación afectada, se estará a lo que se establece en el apartado 3 del art. 48 del R.D. 500/</w:t>
      </w:r>
      <w:r w:rsidR="005E1E0D">
        <w:rPr>
          <w:rFonts w:ascii="Times New Roman" w:hAnsi="Times New Roman"/>
          <w:sz w:val="24"/>
          <w:szCs w:val="24"/>
        </w:rPr>
        <w:t>19</w:t>
      </w:r>
      <w:r w:rsidRPr="00465029">
        <w:rPr>
          <w:rFonts w:ascii="Times New Roman" w:hAnsi="Times New Roman"/>
          <w:sz w:val="24"/>
          <w:szCs w:val="24"/>
        </w:rPr>
        <w:t>90, de 20 de abril.</w:t>
      </w:r>
    </w:p>
    <w:p w:rsidR="00465029" w:rsidRPr="00465029" w:rsidRDefault="00E16CFC"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El expediente que se incoe para la incorporación de remanentes, deberá incluir el informe de Intervención sobre la posibilidad efectividad de los recursos objetos de  financiación y demás requisitos a que se hace expresamente referencia en párrafos anteriores, siendo de inmediato ejecutivo previo Decreto de Alcaldía, salvo que los mismos procedan de créditos disponibles para operaciones de capital, en cuyo caso  la aprobación será competencia del Pleno del Ayuntamiento.</w:t>
      </w:r>
    </w:p>
    <w:p w:rsidR="00EB6DEE" w:rsidRPr="00465029" w:rsidRDefault="00EB6DEE"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No obstante lo expuesto, todo ello queda condicionado a la aplicación de la Ley de Estabilidad Presupuestaria vigente así como demás legislación aplicable en el ámbito de las Haciendas Locales. </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Esta base deberá interpretarse en los términos prevenidos en la </w:t>
      </w:r>
      <w:r w:rsidR="00013AC7">
        <w:rPr>
          <w:rFonts w:ascii="Times New Roman" w:hAnsi="Times New Roman"/>
          <w:bCs/>
          <w:sz w:val="24"/>
          <w:szCs w:val="24"/>
        </w:rPr>
        <w:t>Ley Orgánica 2/2012</w:t>
      </w:r>
      <w:r w:rsidRPr="00465029">
        <w:rPr>
          <w:rFonts w:ascii="Times New Roman" w:hAnsi="Times New Roman"/>
          <w:bCs/>
          <w:sz w:val="24"/>
          <w:szCs w:val="24"/>
        </w:rPr>
        <w:t>, de 27 de abril, de Estabilidad Presupuestaria y Sostenibilidad Financiera.</w:t>
      </w:r>
    </w:p>
    <w:p w:rsidR="00465029" w:rsidRDefault="00465029" w:rsidP="00465029">
      <w:pPr>
        <w:jc w:val="both"/>
        <w:rPr>
          <w:rFonts w:ascii="Times New Roman" w:hAnsi="Times New Roman"/>
          <w:sz w:val="24"/>
          <w:szCs w:val="24"/>
        </w:rPr>
      </w:pPr>
    </w:p>
    <w:p w:rsidR="00E16CFC" w:rsidRPr="00465029" w:rsidRDefault="00E16CFC"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u w:val="single"/>
        </w:rPr>
      </w:pPr>
      <w:r w:rsidRPr="00465029">
        <w:rPr>
          <w:rFonts w:ascii="Times New Roman" w:hAnsi="Times New Roman"/>
          <w:sz w:val="24"/>
          <w:szCs w:val="24"/>
          <w:u w:val="single"/>
        </w:rPr>
        <w:t>BASE 1</w:t>
      </w:r>
      <w:r w:rsidR="00A96D20">
        <w:rPr>
          <w:rFonts w:ascii="Times New Roman" w:hAnsi="Times New Roman"/>
          <w:sz w:val="24"/>
          <w:szCs w:val="24"/>
          <w:u w:val="single"/>
        </w:rPr>
        <w:t>6</w:t>
      </w:r>
      <w:r w:rsidRPr="00465029">
        <w:rPr>
          <w:rFonts w:ascii="Times New Roman" w:hAnsi="Times New Roman"/>
          <w:sz w:val="24"/>
          <w:szCs w:val="24"/>
          <w:u w:val="single"/>
        </w:rPr>
        <w:t>ª.- BAJAS DE CREDITO POR ANULACIÓN</w:t>
      </w:r>
    </w:p>
    <w:p w:rsidR="00465029" w:rsidRPr="00465029" w:rsidRDefault="00465029" w:rsidP="00465029">
      <w:pPr>
        <w:jc w:val="both"/>
        <w:rPr>
          <w:rFonts w:ascii="Times New Roman" w:hAnsi="Times New Roman"/>
          <w:sz w:val="24"/>
          <w:szCs w:val="24"/>
        </w:rPr>
      </w:pPr>
    </w:p>
    <w:p w:rsidR="00465029" w:rsidRPr="00465029" w:rsidRDefault="00E16CFC"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Es la modificación del presupuesto de gastos que supone una disminución total o parcial en el crédito asignado a una partida del presupuesto.</w:t>
      </w:r>
    </w:p>
    <w:p w:rsidR="00465029" w:rsidRPr="00465029" w:rsidRDefault="00465029" w:rsidP="00465029">
      <w:pPr>
        <w:jc w:val="both"/>
        <w:rPr>
          <w:rFonts w:ascii="Times New Roman" w:hAnsi="Times New Roman"/>
          <w:sz w:val="24"/>
          <w:szCs w:val="24"/>
        </w:rPr>
      </w:pPr>
    </w:p>
    <w:p w:rsidR="00465029" w:rsidRPr="00465029" w:rsidRDefault="00E16CFC"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Corresponderá al Pleno de la Entidad la aprobación de las Bajas por anulación de créditos.</w:t>
      </w:r>
    </w:p>
    <w:p w:rsidR="00465029" w:rsidRPr="00465029" w:rsidRDefault="00465029" w:rsidP="00465029">
      <w:pPr>
        <w:jc w:val="both"/>
        <w:rPr>
          <w:rFonts w:ascii="Times New Roman" w:hAnsi="Times New Roman"/>
          <w:sz w:val="24"/>
          <w:szCs w:val="24"/>
        </w:rPr>
      </w:pPr>
    </w:p>
    <w:p w:rsidR="00465029" w:rsidRPr="00465029" w:rsidRDefault="00E16CFC" w:rsidP="00465029">
      <w:pPr>
        <w:jc w:val="both"/>
        <w:rPr>
          <w:rFonts w:ascii="Times New Roman" w:hAnsi="Times New Roman"/>
          <w:sz w:val="24"/>
          <w:szCs w:val="24"/>
        </w:rPr>
      </w:pPr>
      <w:r>
        <w:rPr>
          <w:rFonts w:ascii="Times New Roman" w:hAnsi="Times New Roman"/>
          <w:sz w:val="24"/>
          <w:szCs w:val="24"/>
        </w:rPr>
        <w:lastRenderedPageBreak/>
        <w:t xml:space="preserve">            </w:t>
      </w:r>
      <w:r w:rsidR="00465029" w:rsidRPr="00465029">
        <w:rPr>
          <w:rFonts w:ascii="Times New Roman" w:hAnsi="Times New Roman"/>
          <w:sz w:val="24"/>
          <w:szCs w:val="24"/>
        </w:rPr>
        <w:t>De conformidad con lo establecido en el art. 50 del RD 500/1990, puede darse de baja por anulación cualquier crédito del presupuesto de gastos hasta la cuantía correspondiente al saldo de crédito siempre que dicha dotación se estime reducible o anulable sin perturbación del respectivo servicio.</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Podrán dar lugar a una baja de créditos: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 La financiación de remanentes de Tesorería negativos.</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b) La financiación de créditos extraordinarios y suplementos de créditos.</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c) La ejecución de otros acuerdos del Pleno de </w:t>
      </w:r>
      <w:smartTag w:uri="urn:schemas-microsoft-com:office:smarttags" w:element="PersonName">
        <w:smartTagPr>
          <w:attr w:name="ProductID" w:val="la Entidad Local."/>
        </w:smartTagPr>
        <w:r w:rsidRPr="00465029">
          <w:rPr>
            <w:rFonts w:ascii="Times New Roman" w:hAnsi="Times New Roman"/>
            <w:sz w:val="24"/>
            <w:szCs w:val="24"/>
          </w:rPr>
          <w:t>la Entidad Local.</w:t>
        </w:r>
      </w:smartTag>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Esta base deberá interpretarse en los términos prevenidos en la </w:t>
      </w:r>
      <w:r w:rsidR="00013AC7">
        <w:rPr>
          <w:rFonts w:ascii="Times New Roman" w:hAnsi="Times New Roman"/>
          <w:bCs/>
          <w:sz w:val="24"/>
          <w:szCs w:val="24"/>
        </w:rPr>
        <w:t>Ley Orgánica 2/2012</w:t>
      </w:r>
      <w:r w:rsidRPr="00465029">
        <w:rPr>
          <w:rFonts w:ascii="Times New Roman" w:hAnsi="Times New Roman"/>
          <w:bCs/>
          <w:sz w:val="24"/>
          <w:szCs w:val="24"/>
        </w:rPr>
        <w:t>, de 27 de abril, de Estabilidad Presupuestaria y Sostenibilidad Financiera.</w:t>
      </w:r>
    </w:p>
    <w:p w:rsidR="00465029" w:rsidRDefault="00465029" w:rsidP="00465029">
      <w:pPr>
        <w:jc w:val="center"/>
        <w:rPr>
          <w:rFonts w:ascii="Times New Roman" w:hAnsi="Times New Roman"/>
          <w:sz w:val="24"/>
          <w:szCs w:val="24"/>
        </w:rPr>
      </w:pPr>
    </w:p>
    <w:p w:rsidR="00EB6DEE" w:rsidRPr="00465029" w:rsidRDefault="00EB6DEE" w:rsidP="00465029">
      <w:pPr>
        <w:jc w:val="center"/>
        <w:rPr>
          <w:rFonts w:ascii="Times New Roman" w:hAnsi="Times New Roman"/>
          <w:sz w:val="24"/>
          <w:szCs w:val="24"/>
        </w:rPr>
      </w:pPr>
    </w:p>
    <w:p w:rsidR="00465029" w:rsidRPr="00E16CFC" w:rsidRDefault="00465029" w:rsidP="00465029">
      <w:pPr>
        <w:jc w:val="center"/>
        <w:rPr>
          <w:rFonts w:ascii="Times New Roman" w:hAnsi="Times New Roman"/>
          <w:b/>
          <w:sz w:val="24"/>
          <w:szCs w:val="24"/>
        </w:rPr>
      </w:pPr>
      <w:r w:rsidRPr="00E16CFC">
        <w:rPr>
          <w:rFonts w:ascii="Times New Roman" w:hAnsi="Times New Roman"/>
          <w:b/>
          <w:sz w:val="24"/>
          <w:szCs w:val="24"/>
        </w:rPr>
        <w:t>TITULO II. DE LOS GASTOS.</w:t>
      </w:r>
    </w:p>
    <w:p w:rsidR="00465029" w:rsidRPr="00465029" w:rsidRDefault="00465029" w:rsidP="00465029">
      <w:pPr>
        <w:jc w:val="center"/>
        <w:rPr>
          <w:rFonts w:ascii="Times New Roman" w:hAnsi="Times New Roman"/>
          <w:sz w:val="24"/>
          <w:szCs w:val="24"/>
        </w:rPr>
      </w:pPr>
    </w:p>
    <w:p w:rsidR="00465029" w:rsidRPr="00465029" w:rsidRDefault="00465029" w:rsidP="00465029">
      <w:pPr>
        <w:jc w:val="center"/>
        <w:rPr>
          <w:rFonts w:ascii="Times New Roman" w:hAnsi="Times New Roman"/>
          <w:sz w:val="24"/>
          <w:szCs w:val="24"/>
        </w:rPr>
      </w:pPr>
      <w:r w:rsidRPr="00465029">
        <w:rPr>
          <w:rFonts w:ascii="Times New Roman" w:hAnsi="Times New Roman"/>
          <w:sz w:val="24"/>
          <w:szCs w:val="24"/>
        </w:rPr>
        <w:t>CAPITULO I.- NORMAS GENERALES.</w:t>
      </w:r>
    </w:p>
    <w:p w:rsidR="00465029" w:rsidRDefault="00465029" w:rsidP="00465029">
      <w:pPr>
        <w:jc w:val="both"/>
        <w:rPr>
          <w:rFonts w:ascii="Times New Roman" w:hAnsi="Times New Roman"/>
          <w:sz w:val="24"/>
          <w:szCs w:val="24"/>
        </w:rPr>
      </w:pPr>
    </w:p>
    <w:p w:rsidR="005E1E0D" w:rsidRDefault="005E1E0D" w:rsidP="00465029">
      <w:pPr>
        <w:jc w:val="both"/>
        <w:rPr>
          <w:rFonts w:ascii="Times New Roman" w:hAnsi="Times New Roman"/>
          <w:sz w:val="24"/>
          <w:szCs w:val="24"/>
        </w:rPr>
      </w:pPr>
    </w:p>
    <w:p w:rsidR="005E1E0D" w:rsidRPr="00465029" w:rsidRDefault="005E1E0D" w:rsidP="00465029">
      <w:pPr>
        <w:jc w:val="both"/>
        <w:rPr>
          <w:rFonts w:ascii="Times New Roman" w:hAnsi="Times New Roman"/>
          <w:sz w:val="24"/>
          <w:szCs w:val="24"/>
          <w:u w:val="single"/>
        </w:rPr>
      </w:pPr>
    </w:p>
    <w:p w:rsidR="00465029" w:rsidRPr="00465029" w:rsidRDefault="00A96D20" w:rsidP="00465029">
      <w:pPr>
        <w:jc w:val="both"/>
        <w:rPr>
          <w:rFonts w:ascii="Times New Roman" w:hAnsi="Times New Roman"/>
          <w:sz w:val="24"/>
          <w:szCs w:val="24"/>
        </w:rPr>
      </w:pPr>
      <w:r>
        <w:rPr>
          <w:rFonts w:ascii="Times New Roman" w:hAnsi="Times New Roman"/>
          <w:sz w:val="24"/>
          <w:szCs w:val="24"/>
          <w:u w:val="single"/>
        </w:rPr>
        <w:t>BASE 17</w:t>
      </w:r>
      <w:r w:rsidR="00465029" w:rsidRPr="00465029">
        <w:rPr>
          <w:rFonts w:ascii="Times New Roman" w:hAnsi="Times New Roman"/>
          <w:sz w:val="24"/>
          <w:szCs w:val="24"/>
          <w:u w:val="single"/>
        </w:rPr>
        <w:t>ª.- ANUALIDAD PRESUPUESTARIA</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1.- Con cargo a los créditos del Estado de Gastos sólo podrán contraerse obligaciones derivadas de gastos que se realicen en el año natural del ejercicio presupuestario.</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2.- No obstante lo dispuesto en el apartado anterior, se aplicarán a los créditos del Presupuesto vigente, en el momento de su reconocimiento, las obligaciones siguientes:</w:t>
      </w:r>
    </w:p>
    <w:p w:rsidR="00465029" w:rsidRPr="00465029" w:rsidRDefault="00465029" w:rsidP="00465029">
      <w:pPr>
        <w:jc w:val="both"/>
        <w:rPr>
          <w:rFonts w:ascii="Times New Roman" w:hAnsi="Times New Roman"/>
          <w:sz w:val="24"/>
          <w:szCs w:val="24"/>
        </w:rPr>
      </w:pPr>
    </w:p>
    <w:p w:rsidR="00E16CFC" w:rsidRPr="00E16CFC" w:rsidRDefault="00E16CFC" w:rsidP="00E16CFC">
      <w:pPr>
        <w:jc w:val="both"/>
        <w:rPr>
          <w:rFonts w:ascii="Times New Roman" w:hAnsi="Times New Roman"/>
          <w:sz w:val="24"/>
          <w:szCs w:val="24"/>
        </w:rPr>
      </w:pPr>
      <w:r w:rsidRPr="00E16CFC">
        <w:rPr>
          <w:rFonts w:ascii="Times New Roman" w:hAnsi="Times New Roman"/>
          <w:sz w:val="24"/>
          <w:szCs w:val="24"/>
        </w:rPr>
        <w:t>a)</w:t>
      </w:r>
      <w:r w:rsidR="00465029" w:rsidRPr="00E16CFC">
        <w:rPr>
          <w:rFonts w:ascii="Times New Roman" w:hAnsi="Times New Roman"/>
          <w:sz w:val="24"/>
          <w:szCs w:val="24"/>
        </w:rPr>
        <w:t>Las que resulten de la liquidación de atrasos a favor del personal. Se entenderá que afecta a créditos de personal tanto en los conceptos de retribuciones como de atención a las obligaciones con la Tesorería General de la Seguridad Social e Impuesto de la Renta de las Personas Físicas por expedientes incoados por el Ministerio de Economía y Hacienda. Correspondiendo el reconocimiento</w:t>
      </w:r>
      <w:r w:rsidRPr="00E16CFC">
        <w:rPr>
          <w:rFonts w:ascii="Times New Roman" w:hAnsi="Times New Roman"/>
          <w:sz w:val="24"/>
          <w:szCs w:val="24"/>
        </w:rPr>
        <w:t>.</w:t>
      </w:r>
    </w:p>
    <w:p w:rsidR="00465029" w:rsidRPr="00E16CFC" w:rsidRDefault="00465029" w:rsidP="00E16CFC">
      <w:pPr>
        <w:jc w:val="both"/>
        <w:rPr>
          <w:sz w:val="24"/>
          <w:szCs w:val="24"/>
        </w:rPr>
      </w:pPr>
      <w:r w:rsidRPr="00E16CFC">
        <w:rPr>
          <w:sz w:val="24"/>
          <w:szCs w:val="24"/>
        </w:rPr>
        <w:t xml:space="preserve"> </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b)Las derivadas de compromisos de gastos debidamente adquiridos en ejercicios anteriores, para los que hubiera existido crédito disponible en el ejercicio de procedencia.</w:t>
      </w:r>
    </w:p>
    <w:p w:rsid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En el supuesto establecido en el art. 182.3 del Real Decreto Legislativo 2/2004, Texto refundido de </w:t>
      </w:r>
      <w:smartTag w:uri="urn:schemas-microsoft-com:office:smarttags" w:element="PersonName">
        <w:smartTagPr>
          <w:attr w:name="ProductID" w:val="la Ley Reguladora"/>
        </w:smartTagPr>
        <w:r w:rsidRPr="00465029">
          <w:rPr>
            <w:rFonts w:ascii="Times New Roman" w:hAnsi="Times New Roman"/>
            <w:sz w:val="24"/>
            <w:szCs w:val="24"/>
          </w:rPr>
          <w:t>la Ley Reguladora</w:t>
        </w:r>
      </w:smartTag>
      <w:r w:rsidRPr="00465029">
        <w:rPr>
          <w:rFonts w:ascii="Times New Roman" w:hAnsi="Times New Roman"/>
          <w:sz w:val="24"/>
          <w:szCs w:val="24"/>
        </w:rPr>
        <w:t xml:space="preserve"> de las Haciendas Locales se requerirá la previa incorporación de los créditos correspondientes.</w:t>
      </w:r>
    </w:p>
    <w:p w:rsidR="00E16CFC" w:rsidRPr="00465029" w:rsidRDefault="00E16CFC" w:rsidP="00465029">
      <w:pPr>
        <w:jc w:val="both"/>
        <w:rPr>
          <w:rFonts w:ascii="Times New Roman" w:hAnsi="Times New Roman"/>
          <w:sz w:val="24"/>
          <w:szCs w:val="24"/>
        </w:rPr>
      </w:pPr>
    </w:p>
    <w:p w:rsidR="00465029" w:rsidRDefault="00465029" w:rsidP="00465029">
      <w:pPr>
        <w:jc w:val="both"/>
        <w:rPr>
          <w:rFonts w:ascii="Times New Roman" w:hAnsi="Times New Roman"/>
          <w:sz w:val="24"/>
          <w:szCs w:val="24"/>
        </w:rPr>
      </w:pPr>
      <w:r w:rsidRPr="00465029">
        <w:rPr>
          <w:rFonts w:ascii="Times New Roman" w:hAnsi="Times New Roman"/>
          <w:sz w:val="24"/>
          <w:szCs w:val="24"/>
        </w:rPr>
        <w:lastRenderedPageBreak/>
        <w:t>c) Aquellas otras que determinara la legislación vigente.</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 </w:t>
      </w:r>
    </w:p>
    <w:p w:rsidR="00465029" w:rsidRPr="00465029" w:rsidRDefault="00F760F3" w:rsidP="00F760F3">
      <w:pPr>
        <w:jc w:val="both"/>
        <w:rPr>
          <w:rFonts w:ascii="Times New Roman" w:hAnsi="Times New Roman"/>
          <w:sz w:val="24"/>
          <w:szCs w:val="24"/>
        </w:rPr>
      </w:pPr>
      <w:r>
        <w:rPr>
          <w:rFonts w:ascii="Times New Roman" w:hAnsi="Times New Roman"/>
          <w:sz w:val="24"/>
          <w:szCs w:val="24"/>
        </w:rPr>
        <w:t xml:space="preserve">            </w:t>
      </w:r>
      <w:r w:rsidRPr="00F760F3">
        <w:rPr>
          <w:rFonts w:ascii="Times New Roman" w:hAnsi="Times New Roman"/>
          <w:sz w:val="24"/>
          <w:szCs w:val="24"/>
        </w:rPr>
        <w:t xml:space="preserve">3.- </w:t>
      </w:r>
      <w:r w:rsidR="00465029" w:rsidRPr="00F760F3">
        <w:rPr>
          <w:rFonts w:ascii="Times New Roman" w:hAnsi="Times New Roman"/>
          <w:sz w:val="24"/>
          <w:szCs w:val="24"/>
        </w:rPr>
        <w:t>Regulación del Reconocimiento Extrajudicial de Créditos</w:t>
      </w:r>
      <w:r>
        <w:rPr>
          <w:rFonts w:ascii="Times New Roman" w:hAnsi="Times New Roman"/>
          <w:sz w:val="24"/>
          <w:szCs w:val="24"/>
        </w:rPr>
        <w:t xml:space="preserve">. </w:t>
      </w:r>
      <w:r w:rsidR="00465029" w:rsidRPr="00465029">
        <w:rPr>
          <w:rFonts w:ascii="Times New Roman" w:hAnsi="Times New Roman"/>
          <w:sz w:val="24"/>
          <w:szCs w:val="24"/>
        </w:rPr>
        <w:t>Se tramitará expediente de reconocimiento extrajudicial de crédito para la imputación al Presupuesto corriente de obligaciones derivadas de gastos efectuadas en ejercicios anteriores siendo competencia de la Corporación su aprobación.</w:t>
      </w:r>
    </w:p>
    <w:p w:rsidR="00465029" w:rsidRPr="00465029" w:rsidRDefault="00465029" w:rsidP="00465029">
      <w:pPr>
        <w:jc w:val="both"/>
        <w:rPr>
          <w:rFonts w:ascii="Times New Roman" w:hAnsi="Times New Roman"/>
          <w:sz w:val="24"/>
          <w:szCs w:val="24"/>
        </w:rPr>
      </w:pPr>
    </w:p>
    <w:p w:rsidR="00465029" w:rsidRPr="00465029" w:rsidRDefault="00F760F3"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No obstante, podrán imputarse al presupuesto corriente sin necesidad de tramitar expediente de reconocimiento extrajudicial de crédito, las siguientes obligaciones procedentes de ejercicios anteriores: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          a) Atrasos derivados del cumplimiento de Obligaciones para con el personal de </w:t>
      </w:r>
      <w:smartTag w:uri="urn:schemas-microsoft-com:office:smarttags" w:element="PersonName">
        <w:smartTagPr>
          <w:attr w:name="ProductID" w:val="la Entidad. Se"/>
        </w:smartTagPr>
        <w:r w:rsidRPr="00465029">
          <w:rPr>
            <w:rFonts w:ascii="Times New Roman" w:hAnsi="Times New Roman"/>
            <w:sz w:val="24"/>
            <w:szCs w:val="24"/>
          </w:rPr>
          <w:t>la Entidad. Se</w:t>
        </w:r>
      </w:smartTag>
      <w:r w:rsidRPr="00465029">
        <w:rPr>
          <w:rFonts w:ascii="Times New Roman" w:hAnsi="Times New Roman"/>
          <w:sz w:val="24"/>
          <w:szCs w:val="24"/>
        </w:rPr>
        <w:t xml:space="preserve"> entenderá que afecta a créditos de personal tanto en los conceptos de retribuciones como de atención a las obligaciones con la Tesorería General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465029">
            <w:rPr>
              <w:rFonts w:ascii="Times New Roman" w:hAnsi="Times New Roman"/>
              <w:sz w:val="24"/>
              <w:szCs w:val="24"/>
            </w:rPr>
            <w:t>la Seguridad</w:t>
          </w:r>
        </w:smartTag>
        <w:r w:rsidRPr="00465029">
          <w:rPr>
            <w:rFonts w:ascii="Times New Roman" w:hAnsi="Times New Roman"/>
            <w:sz w:val="24"/>
            <w:szCs w:val="24"/>
          </w:rPr>
          <w:t xml:space="preserve"> Social</w:t>
        </w:r>
      </w:smartTag>
      <w:r w:rsidRPr="00465029">
        <w:rPr>
          <w:rFonts w:ascii="Times New Roman" w:hAnsi="Times New Roman"/>
          <w:sz w:val="24"/>
          <w:szCs w:val="24"/>
        </w:rPr>
        <w:t xml:space="preserve"> e Impuesto de </w:t>
      </w:r>
      <w:smartTag w:uri="urn:schemas-microsoft-com:office:smarttags" w:element="PersonName">
        <w:smartTagPr>
          <w:attr w:name="ProductID" w:val="la Renta"/>
        </w:smartTagPr>
        <w:r w:rsidRPr="00465029">
          <w:rPr>
            <w:rFonts w:ascii="Times New Roman" w:hAnsi="Times New Roman"/>
            <w:sz w:val="24"/>
            <w:szCs w:val="24"/>
          </w:rPr>
          <w:t>la Renta</w:t>
        </w:r>
      </w:smartTag>
      <w:r w:rsidRPr="00465029">
        <w:rPr>
          <w:rFonts w:ascii="Times New Roman" w:hAnsi="Times New Roman"/>
          <w:sz w:val="24"/>
          <w:szCs w:val="24"/>
        </w:rPr>
        <w:t xml:space="preserve"> de las Personas Físicas por expedientes incoados por el Ministerio de Economía y Hacienda.</w:t>
      </w:r>
    </w:p>
    <w:p w:rsidR="00465029" w:rsidRPr="00465029" w:rsidRDefault="00465029" w:rsidP="00465029">
      <w:pPr>
        <w:jc w:val="both"/>
        <w:rPr>
          <w:rFonts w:ascii="Times New Roman" w:hAnsi="Times New Roman"/>
          <w:sz w:val="24"/>
          <w:szCs w:val="24"/>
        </w:rPr>
      </w:pPr>
    </w:p>
    <w:p w:rsid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          b) Gastos debidamente comprometidos en ejercicios anteriores en los términos de la base de la ejecución que los regula.</w:t>
      </w:r>
    </w:p>
    <w:p w:rsidR="005E1E0D" w:rsidRPr="00465029" w:rsidRDefault="005E1E0D"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65029" w:rsidRPr="00465029" w:rsidRDefault="00A96D20" w:rsidP="00465029">
      <w:pPr>
        <w:jc w:val="both"/>
        <w:rPr>
          <w:rFonts w:ascii="Times New Roman" w:hAnsi="Times New Roman"/>
          <w:sz w:val="24"/>
          <w:szCs w:val="24"/>
        </w:rPr>
      </w:pPr>
      <w:r>
        <w:rPr>
          <w:rFonts w:ascii="Times New Roman" w:hAnsi="Times New Roman"/>
          <w:sz w:val="24"/>
          <w:szCs w:val="24"/>
          <w:u w:val="single"/>
        </w:rPr>
        <w:t>BASE 18</w:t>
      </w:r>
      <w:r w:rsidR="00465029" w:rsidRPr="00465029">
        <w:rPr>
          <w:rFonts w:ascii="Times New Roman" w:hAnsi="Times New Roman"/>
          <w:sz w:val="24"/>
          <w:szCs w:val="24"/>
          <w:u w:val="single"/>
        </w:rPr>
        <w:t xml:space="preserve">ª.- FASES EN </w:t>
      </w:r>
      <w:smartTag w:uri="urn:schemas-microsoft-com:office:smarttags" w:element="PersonName">
        <w:smartTagPr>
          <w:attr w:name="ProductID" w:val="LA GESTION DEL"/>
        </w:smartTagPr>
        <w:r w:rsidR="00465029" w:rsidRPr="00465029">
          <w:rPr>
            <w:rFonts w:ascii="Times New Roman" w:hAnsi="Times New Roman"/>
            <w:sz w:val="24"/>
            <w:szCs w:val="24"/>
            <w:u w:val="single"/>
          </w:rPr>
          <w:t>LA GESTION DEL</w:t>
        </w:r>
      </w:smartTag>
      <w:r w:rsidR="00465029" w:rsidRPr="00465029">
        <w:rPr>
          <w:rFonts w:ascii="Times New Roman" w:hAnsi="Times New Roman"/>
          <w:sz w:val="24"/>
          <w:szCs w:val="24"/>
          <w:u w:val="single"/>
        </w:rPr>
        <w:t xml:space="preserve"> GASTO</w:t>
      </w:r>
    </w:p>
    <w:p w:rsidR="00465029" w:rsidRPr="00465029" w:rsidRDefault="00465029" w:rsidP="00465029">
      <w:pPr>
        <w:jc w:val="both"/>
        <w:rPr>
          <w:rFonts w:ascii="Times New Roman" w:hAnsi="Times New Roman"/>
          <w:sz w:val="24"/>
          <w:szCs w:val="24"/>
        </w:rPr>
      </w:pPr>
    </w:p>
    <w:p w:rsidR="00465029" w:rsidRPr="00465029" w:rsidRDefault="00F760F3"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La gestión del Presupuesto de Gastos del Ayuntamiento se realizará en las siguientes fases: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 Autorización del gasto.</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b) Disposición o compromiso del gasto.</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c) Reconocimiento y liquidación de la obligación.</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d) Ordenación del pago.</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Asimismo se autoriza la ejecución del gasto mediante las siguientes fases mixtas, atendiendo a la naturaleza de los gastos y a criterios de economía y agilidad administrativa, produciendo los mismos efectos que si se acordaran en actos administrativos separados:</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15"/>
        </w:numPr>
        <w:jc w:val="both"/>
        <w:rPr>
          <w:rFonts w:ascii="Times New Roman" w:hAnsi="Times New Roman"/>
          <w:sz w:val="24"/>
          <w:szCs w:val="24"/>
        </w:rPr>
      </w:pPr>
      <w:r w:rsidRPr="00465029">
        <w:rPr>
          <w:rFonts w:ascii="Times New Roman" w:hAnsi="Times New Roman"/>
          <w:sz w:val="24"/>
          <w:szCs w:val="24"/>
        </w:rPr>
        <w:t>Autorización-Disposición. Se utilizará en los siguientes supuestos:</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27"/>
        </w:numPr>
        <w:jc w:val="both"/>
        <w:rPr>
          <w:rFonts w:ascii="Times New Roman" w:hAnsi="Times New Roman"/>
          <w:sz w:val="24"/>
          <w:szCs w:val="24"/>
        </w:rPr>
      </w:pPr>
      <w:r w:rsidRPr="00465029">
        <w:rPr>
          <w:rFonts w:ascii="Times New Roman" w:hAnsi="Times New Roman"/>
          <w:sz w:val="24"/>
          <w:szCs w:val="24"/>
        </w:rPr>
        <w:t>Imputación al Presupuesto en curso de contrataciones de ejercicios anteriores pendientes de facturar en todo o en parte, a propuesta del Área que propuso el gasto.</w:t>
      </w:r>
    </w:p>
    <w:p w:rsidR="00465029" w:rsidRPr="00465029" w:rsidRDefault="00465029" w:rsidP="00465029">
      <w:pPr>
        <w:numPr>
          <w:ilvl w:val="0"/>
          <w:numId w:val="27"/>
        </w:numPr>
        <w:jc w:val="both"/>
        <w:rPr>
          <w:rFonts w:ascii="Times New Roman" w:hAnsi="Times New Roman"/>
          <w:sz w:val="24"/>
          <w:szCs w:val="24"/>
        </w:rPr>
      </w:pPr>
      <w:r w:rsidRPr="00465029">
        <w:rPr>
          <w:rFonts w:ascii="Times New Roman" w:hAnsi="Times New Roman"/>
          <w:sz w:val="24"/>
          <w:szCs w:val="24"/>
        </w:rPr>
        <w:lastRenderedPageBreak/>
        <w:t>Imputación al Presupuesto en curso de contratos plurianuales, adjudicados en años anteriores.</w:t>
      </w:r>
    </w:p>
    <w:p w:rsidR="00465029" w:rsidRPr="00465029" w:rsidRDefault="00465029" w:rsidP="00465029">
      <w:pPr>
        <w:numPr>
          <w:ilvl w:val="0"/>
          <w:numId w:val="27"/>
        </w:numPr>
        <w:jc w:val="both"/>
        <w:rPr>
          <w:rFonts w:ascii="Times New Roman" w:hAnsi="Times New Roman"/>
          <w:sz w:val="24"/>
          <w:szCs w:val="24"/>
        </w:rPr>
      </w:pPr>
      <w:r w:rsidRPr="00465029">
        <w:rPr>
          <w:rFonts w:ascii="Times New Roman" w:hAnsi="Times New Roman"/>
          <w:sz w:val="24"/>
          <w:szCs w:val="24"/>
        </w:rPr>
        <w:t>Imputación al Presupuesto en curso de las prórrogas de los contratos adjudicados en años anteriores.</w:t>
      </w:r>
    </w:p>
    <w:p w:rsidR="00465029" w:rsidRPr="00465029" w:rsidRDefault="00465029" w:rsidP="00465029">
      <w:pPr>
        <w:numPr>
          <w:ilvl w:val="0"/>
          <w:numId w:val="27"/>
        </w:numPr>
        <w:jc w:val="both"/>
        <w:rPr>
          <w:rFonts w:ascii="Times New Roman" w:hAnsi="Times New Roman"/>
          <w:sz w:val="24"/>
          <w:szCs w:val="24"/>
        </w:rPr>
      </w:pPr>
      <w:r w:rsidRPr="00465029">
        <w:rPr>
          <w:rFonts w:ascii="Times New Roman" w:hAnsi="Times New Roman"/>
          <w:sz w:val="24"/>
          <w:szCs w:val="24"/>
        </w:rPr>
        <w:t>Imputación al Presupuesto en curso de las revisiones de precios de los contratos adjudicados en años anteriores.</w:t>
      </w:r>
    </w:p>
    <w:p w:rsidR="00465029" w:rsidRPr="00465029" w:rsidRDefault="00465029" w:rsidP="00465029">
      <w:pPr>
        <w:numPr>
          <w:ilvl w:val="0"/>
          <w:numId w:val="27"/>
        </w:numPr>
        <w:jc w:val="both"/>
        <w:rPr>
          <w:rFonts w:ascii="Times New Roman" w:hAnsi="Times New Roman"/>
          <w:sz w:val="24"/>
          <w:szCs w:val="24"/>
        </w:rPr>
      </w:pPr>
      <w:r w:rsidRPr="00465029">
        <w:rPr>
          <w:rFonts w:ascii="Times New Roman" w:hAnsi="Times New Roman"/>
          <w:sz w:val="24"/>
          <w:szCs w:val="24"/>
        </w:rPr>
        <w:t>Contrataciones en las que los precios sean aprobados de forma oficial y no sea posible promover la concurrencia de ofertas, si es que previamente se ha realizado la retención del crédito.</w:t>
      </w:r>
    </w:p>
    <w:p w:rsidR="00465029" w:rsidRPr="00465029" w:rsidRDefault="00465029" w:rsidP="00465029">
      <w:pPr>
        <w:numPr>
          <w:ilvl w:val="0"/>
          <w:numId w:val="27"/>
        </w:numPr>
        <w:jc w:val="both"/>
        <w:rPr>
          <w:rFonts w:ascii="Times New Roman" w:hAnsi="Times New Roman"/>
          <w:sz w:val="24"/>
          <w:szCs w:val="24"/>
        </w:rPr>
      </w:pPr>
      <w:r w:rsidRPr="00465029">
        <w:rPr>
          <w:rFonts w:ascii="Times New Roman" w:hAnsi="Times New Roman"/>
          <w:sz w:val="24"/>
          <w:szCs w:val="24"/>
        </w:rPr>
        <w:t>Cambios de adjudicatarios.</w:t>
      </w:r>
    </w:p>
    <w:p w:rsidR="00465029" w:rsidRPr="00465029" w:rsidRDefault="00465029" w:rsidP="00465029">
      <w:pPr>
        <w:numPr>
          <w:ilvl w:val="0"/>
          <w:numId w:val="27"/>
        </w:numPr>
        <w:jc w:val="both"/>
        <w:rPr>
          <w:rFonts w:ascii="Times New Roman" w:hAnsi="Times New Roman"/>
          <w:sz w:val="24"/>
          <w:szCs w:val="24"/>
        </w:rPr>
      </w:pPr>
      <w:r w:rsidRPr="00465029">
        <w:rPr>
          <w:rFonts w:ascii="Times New Roman" w:hAnsi="Times New Roman"/>
          <w:sz w:val="24"/>
          <w:szCs w:val="24"/>
        </w:rPr>
        <w:t>Contratos menores con facturación múltiple.</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15"/>
        </w:numPr>
        <w:jc w:val="both"/>
        <w:rPr>
          <w:rFonts w:ascii="Times New Roman" w:hAnsi="Times New Roman"/>
          <w:sz w:val="24"/>
          <w:szCs w:val="24"/>
        </w:rPr>
      </w:pPr>
      <w:r w:rsidRPr="00465029">
        <w:rPr>
          <w:rFonts w:ascii="Times New Roman" w:hAnsi="Times New Roman"/>
          <w:sz w:val="24"/>
          <w:szCs w:val="24"/>
        </w:rPr>
        <w:t xml:space="preserve">Autorización-Disposición-Reconocimiento de </w:t>
      </w:r>
      <w:smartTag w:uri="urn:schemas-microsoft-com:office:smarttags" w:element="PersonName">
        <w:smartTagPr>
          <w:attr w:name="ProductID" w:val="la Obligaci￳n."/>
        </w:smartTagPr>
        <w:r w:rsidRPr="00465029">
          <w:rPr>
            <w:rFonts w:ascii="Times New Roman" w:hAnsi="Times New Roman"/>
            <w:sz w:val="24"/>
            <w:szCs w:val="24"/>
          </w:rPr>
          <w:t>la Obligación.</w:t>
        </w:r>
      </w:smartTag>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30"/>
        </w:numPr>
        <w:jc w:val="both"/>
        <w:rPr>
          <w:rFonts w:ascii="Times New Roman" w:hAnsi="Times New Roman"/>
          <w:sz w:val="24"/>
          <w:szCs w:val="24"/>
        </w:rPr>
      </w:pPr>
      <w:r w:rsidRPr="00465029">
        <w:rPr>
          <w:rFonts w:ascii="Times New Roman" w:hAnsi="Times New Roman"/>
          <w:sz w:val="24"/>
          <w:szCs w:val="24"/>
        </w:rPr>
        <w:t>Gastos de personal.</w:t>
      </w:r>
    </w:p>
    <w:p w:rsidR="00465029" w:rsidRPr="00465029" w:rsidRDefault="00465029" w:rsidP="00465029">
      <w:pPr>
        <w:numPr>
          <w:ilvl w:val="0"/>
          <w:numId w:val="30"/>
        </w:numPr>
        <w:jc w:val="both"/>
        <w:rPr>
          <w:rFonts w:ascii="Times New Roman" w:hAnsi="Times New Roman"/>
          <w:sz w:val="24"/>
          <w:szCs w:val="24"/>
        </w:rPr>
      </w:pPr>
      <w:r w:rsidRPr="00465029">
        <w:rPr>
          <w:rFonts w:ascii="Times New Roman" w:hAnsi="Times New Roman"/>
          <w:sz w:val="24"/>
          <w:szCs w:val="24"/>
        </w:rPr>
        <w:t>Realización de actividades formativas del personal, dietas y otros que se ajusten a baremos previamente establecidos.</w:t>
      </w:r>
    </w:p>
    <w:p w:rsidR="00465029" w:rsidRPr="00465029" w:rsidRDefault="00465029" w:rsidP="00465029">
      <w:pPr>
        <w:numPr>
          <w:ilvl w:val="0"/>
          <w:numId w:val="30"/>
        </w:numPr>
        <w:jc w:val="both"/>
        <w:rPr>
          <w:rFonts w:ascii="Times New Roman" w:hAnsi="Times New Roman"/>
          <w:sz w:val="24"/>
          <w:szCs w:val="24"/>
        </w:rPr>
      </w:pPr>
      <w:r w:rsidRPr="00465029">
        <w:rPr>
          <w:rFonts w:ascii="Times New Roman" w:hAnsi="Times New Roman"/>
          <w:sz w:val="24"/>
          <w:szCs w:val="24"/>
        </w:rPr>
        <w:t>Subvenciones nominativas cuando figuren expresamente en el Presupuesto.</w:t>
      </w:r>
    </w:p>
    <w:p w:rsidR="00465029" w:rsidRPr="00465029" w:rsidRDefault="00465029" w:rsidP="00465029">
      <w:pPr>
        <w:numPr>
          <w:ilvl w:val="0"/>
          <w:numId w:val="30"/>
        </w:numPr>
        <w:jc w:val="both"/>
        <w:rPr>
          <w:rFonts w:ascii="Times New Roman" w:hAnsi="Times New Roman"/>
          <w:sz w:val="24"/>
          <w:szCs w:val="24"/>
        </w:rPr>
      </w:pPr>
      <w:r w:rsidRPr="00465029">
        <w:rPr>
          <w:rFonts w:ascii="Times New Roman" w:hAnsi="Times New Roman"/>
          <w:sz w:val="24"/>
          <w:szCs w:val="24"/>
        </w:rPr>
        <w:t xml:space="preserve">Subvenciones aprobadas por las diversas Áreas o por el Alcalde-Presidente, sin perjuicio de las competencias delegadas en </w:t>
      </w:r>
      <w:smartTag w:uri="urn:schemas-microsoft-com:office:smarttags" w:element="PersonName">
        <w:smartTagPr>
          <w:attr w:name="ProductID" w:val="la Junta"/>
        </w:smartTagPr>
        <w:r w:rsidRPr="00465029">
          <w:rPr>
            <w:rFonts w:ascii="Times New Roman" w:hAnsi="Times New Roman"/>
            <w:sz w:val="24"/>
            <w:szCs w:val="24"/>
          </w:rPr>
          <w:t>la Junta</w:t>
        </w:r>
      </w:smartTag>
      <w:r w:rsidRPr="00465029">
        <w:rPr>
          <w:rFonts w:ascii="Times New Roman" w:hAnsi="Times New Roman"/>
          <w:sz w:val="24"/>
          <w:szCs w:val="24"/>
        </w:rPr>
        <w:t xml:space="preserve"> de Gobierno Local.</w:t>
      </w:r>
    </w:p>
    <w:p w:rsidR="00465029" w:rsidRPr="00465029" w:rsidRDefault="00465029" w:rsidP="00465029">
      <w:pPr>
        <w:numPr>
          <w:ilvl w:val="0"/>
          <w:numId w:val="30"/>
        </w:numPr>
        <w:jc w:val="both"/>
        <w:rPr>
          <w:rFonts w:ascii="Times New Roman" w:hAnsi="Times New Roman"/>
          <w:sz w:val="24"/>
          <w:szCs w:val="24"/>
        </w:rPr>
      </w:pPr>
      <w:r w:rsidRPr="00465029">
        <w:rPr>
          <w:rFonts w:ascii="Times New Roman" w:hAnsi="Times New Roman"/>
          <w:sz w:val="24"/>
          <w:szCs w:val="24"/>
        </w:rPr>
        <w:t>Reconocimiento Extrajudicial de Deudas.</w:t>
      </w:r>
    </w:p>
    <w:p w:rsidR="00465029" w:rsidRPr="00465029" w:rsidRDefault="00465029" w:rsidP="00465029">
      <w:pPr>
        <w:numPr>
          <w:ilvl w:val="0"/>
          <w:numId w:val="30"/>
        </w:numPr>
        <w:jc w:val="both"/>
        <w:rPr>
          <w:rFonts w:ascii="Times New Roman" w:hAnsi="Times New Roman"/>
          <w:sz w:val="24"/>
          <w:szCs w:val="24"/>
        </w:rPr>
      </w:pPr>
      <w:r w:rsidRPr="00465029">
        <w:rPr>
          <w:rFonts w:ascii="Times New Roman" w:hAnsi="Times New Roman"/>
          <w:sz w:val="24"/>
          <w:szCs w:val="24"/>
        </w:rPr>
        <w:t>Anticipos reintegrables.</w:t>
      </w:r>
    </w:p>
    <w:p w:rsidR="00465029" w:rsidRPr="00465029" w:rsidRDefault="00465029" w:rsidP="00465029">
      <w:pPr>
        <w:numPr>
          <w:ilvl w:val="0"/>
          <w:numId w:val="30"/>
        </w:numPr>
        <w:jc w:val="both"/>
        <w:rPr>
          <w:rFonts w:ascii="Times New Roman" w:hAnsi="Times New Roman"/>
          <w:sz w:val="24"/>
          <w:szCs w:val="24"/>
        </w:rPr>
      </w:pPr>
      <w:r w:rsidRPr="00465029">
        <w:rPr>
          <w:rFonts w:ascii="Times New Roman" w:hAnsi="Times New Roman"/>
          <w:sz w:val="24"/>
          <w:szCs w:val="24"/>
        </w:rPr>
        <w:t>Intereses y amortizaciones de operaciones financieras y gastos asimilados.</w:t>
      </w:r>
    </w:p>
    <w:p w:rsidR="00465029" w:rsidRPr="00465029" w:rsidRDefault="00465029" w:rsidP="00465029">
      <w:pPr>
        <w:numPr>
          <w:ilvl w:val="0"/>
          <w:numId w:val="30"/>
        </w:numPr>
        <w:jc w:val="both"/>
        <w:rPr>
          <w:rFonts w:ascii="Times New Roman" w:hAnsi="Times New Roman"/>
          <w:sz w:val="24"/>
          <w:szCs w:val="24"/>
        </w:rPr>
      </w:pPr>
      <w:r w:rsidRPr="00465029">
        <w:rPr>
          <w:rFonts w:ascii="Times New Roman" w:hAnsi="Times New Roman"/>
          <w:sz w:val="24"/>
          <w:szCs w:val="24"/>
        </w:rPr>
        <w:t>Pagos a justificar.</w:t>
      </w:r>
    </w:p>
    <w:p w:rsidR="00465029" w:rsidRPr="00465029" w:rsidRDefault="00465029" w:rsidP="00465029">
      <w:pPr>
        <w:numPr>
          <w:ilvl w:val="0"/>
          <w:numId w:val="30"/>
        </w:numPr>
        <w:jc w:val="both"/>
        <w:rPr>
          <w:rFonts w:ascii="Times New Roman" w:hAnsi="Times New Roman"/>
          <w:sz w:val="24"/>
          <w:szCs w:val="24"/>
        </w:rPr>
      </w:pPr>
      <w:r w:rsidRPr="00465029">
        <w:rPr>
          <w:rFonts w:ascii="Times New Roman" w:hAnsi="Times New Roman"/>
          <w:sz w:val="24"/>
          <w:szCs w:val="24"/>
        </w:rPr>
        <w:t>Resoluciones judiciales.</w:t>
      </w:r>
    </w:p>
    <w:p w:rsidR="00465029" w:rsidRPr="00465029" w:rsidRDefault="00465029" w:rsidP="00465029">
      <w:pPr>
        <w:numPr>
          <w:ilvl w:val="0"/>
          <w:numId w:val="30"/>
        </w:numPr>
        <w:jc w:val="both"/>
        <w:rPr>
          <w:rFonts w:ascii="Times New Roman" w:hAnsi="Times New Roman"/>
          <w:sz w:val="24"/>
          <w:szCs w:val="24"/>
        </w:rPr>
      </w:pPr>
      <w:r w:rsidRPr="00465029">
        <w:rPr>
          <w:rFonts w:ascii="Times New Roman" w:hAnsi="Times New Roman"/>
          <w:sz w:val="24"/>
          <w:szCs w:val="24"/>
        </w:rPr>
        <w:t>Retribuciones de Personal.</w:t>
      </w:r>
    </w:p>
    <w:p w:rsidR="00465029" w:rsidRPr="00465029" w:rsidRDefault="00465029" w:rsidP="00465029">
      <w:pPr>
        <w:numPr>
          <w:ilvl w:val="0"/>
          <w:numId w:val="30"/>
        </w:numPr>
        <w:jc w:val="both"/>
        <w:rPr>
          <w:rFonts w:ascii="Times New Roman" w:hAnsi="Times New Roman"/>
          <w:sz w:val="24"/>
          <w:szCs w:val="24"/>
        </w:rPr>
      </w:pPr>
      <w:r w:rsidRPr="00465029">
        <w:rPr>
          <w:rFonts w:ascii="Times New Roman" w:hAnsi="Times New Roman"/>
          <w:sz w:val="24"/>
          <w:szCs w:val="24"/>
        </w:rPr>
        <w:t>Contratos menores con facturación única.</w:t>
      </w:r>
    </w:p>
    <w:p w:rsidR="00465029" w:rsidRPr="00465029" w:rsidRDefault="00465029" w:rsidP="00465029">
      <w:pPr>
        <w:numPr>
          <w:ilvl w:val="0"/>
          <w:numId w:val="30"/>
        </w:numPr>
        <w:jc w:val="both"/>
        <w:rPr>
          <w:rFonts w:ascii="Times New Roman" w:hAnsi="Times New Roman"/>
          <w:sz w:val="24"/>
          <w:szCs w:val="24"/>
        </w:rPr>
      </w:pPr>
      <w:r w:rsidRPr="00465029">
        <w:rPr>
          <w:rFonts w:ascii="Times New Roman" w:hAnsi="Times New Roman"/>
          <w:sz w:val="24"/>
          <w:szCs w:val="24"/>
        </w:rPr>
        <w:t>Transferencias a Empresas Municipales.</w:t>
      </w:r>
    </w:p>
    <w:p w:rsidR="00465029" w:rsidRPr="00465029" w:rsidRDefault="00465029" w:rsidP="00465029">
      <w:pPr>
        <w:numPr>
          <w:ilvl w:val="0"/>
          <w:numId w:val="30"/>
        </w:numPr>
        <w:jc w:val="both"/>
        <w:rPr>
          <w:rFonts w:ascii="Times New Roman" w:hAnsi="Times New Roman"/>
          <w:sz w:val="24"/>
          <w:szCs w:val="24"/>
        </w:rPr>
      </w:pPr>
      <w:r w:rsidRPr="00465029">
        <w:rPr>
          <w:rFonts w:ascii="Times New Roman" w:hAnsi="Times New Roman"/>
          <w:sz w:val="24"/>
          <w:szCs w:val="24"/>
        </w:rPr>
        <w:t>Gastos suplidos.</w:t>
      </w:r>
    </w:p>
    <w:p w:rsidR="00465029" w:rsidRPr="00465029" w:rsidRDefault="00465029" w:rsidP="00465029">
      <w:pPr>
        <w:numPr>
          <w:ilvl w:val="0"/>
          <w:numId w:val="30"/>
        </w:numPr>
        <w:jc w:val="both"/>
        <w:rPr>
          <w:rFonts w:ascii="Times New Roman" w:hAnsi="Times New Roman"/>
          <w:sz w:val="24"/>
          <w:szCs w:val="24"/>
        </w:rPr>
      </w:pPr>
      <w:r w:rsidRPr="00465029">
        <w:rPr>
          <w:rFonts w:ascii="Times New Roman" w:hAnsi="Times New Roman"/>
          <w:sz w:val="24"/>
          <w:szCs w:val="24"/>
        </w:rPr>
        <w:t>Anticipos de Caja Fija.</w:t>
      </w:r>
    </w:p>
    <w:p w:rsidR="00465029" w:rsidRPr="00465029" w:rsidRDefault="00465029" w:rsidP="00465029">
      <w:pPr>
        <w:numPr>
          <w:ilvl w:val="0"/>
          <w:numId w:val="30"/>
        </w:numPr>
        <w:jc w:val="both"/>
        <w:rPr>
          <w:rFonts w:ascii="Times New Roman" w:hAnsi="Times New Roman"/>
          <w:sz w:val="24"/>
          <w:szCs w:val="24"/>
        </w:rPr>
      </w:pPr>
      <w:r w:rsidRPr="00465029">
        <w:rPr>
          <w:rFonts w:ascii="Times New Roman" w:hAnsi="Times New Roman"/>
          <w:sz w:val="24"/>
          <w:szCs w:val="24"/>
        </w:rPr>
        <w:t>Gastos periódicos y demás de tracto sucesivo.</w:t>
      </w:r>
    </w:p>
    <w:p w:rsidR="00465029" w:rsidRPr="00465029" w:rsidRDefault="00465029" w:rsidP="00465029">
      <w:pPr>
        <w:numPr>
          <w:ilvl w:val="0"/>
          <w:numId w:val="30"/>
        </w:numPr>
        <w:jc w:val="both"/>
        <w:rPr>
          <w:rFonts w:ascii="Times New Roman" w:hAnsi="Times New Roman"/>
          <w:sz w:val="24"/>
          <w:szCs w:val="24"/>
        </w:rPr>
      </w:pPr>
      <w:r w:rsidRPr="00465029">
        <w:rPr>
          <w:rFonts w:ascii="Times New Roman" w:hAnsi="Times New Roman"/>
          <w:sz w:val="24"/>
          <w:szCs w:val="24"/>
        </w:rPr>
        <w:t>Gastos derivados de acontecimientos catastróficos.</w:t>
      </w:r>
    </w:p>
    <w:p w:rsidR="00465029" w:rsidRPr="00465029" w:rsidRDefault="00465029" w:rsidP="00465029">
      <w:pPr>
        <w:jc w:val="both"/>
        <w:rPr>
          <w:rFonts w:ascii="Times New Roman" w:hAnsi="Times New Roman"/>
          <w:sz w:val="24"/>
          <w:szCs w:val="24"/>
        </w:rPr>
      </w:pPr>
    </w:p>
    <w:p w:rsidR="00465029" w:rsidRPr="00EB6DEE" w:rsidRDefault="00F760F3"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En los casos regidos en el supuesto b) se podrá efectuar de forma simultánea la ordenación y/o realización del pago</w:t>
      </w:r>
      <w:r w:rsidR="00EB6DEE">
        <w:rPr>
          <w:rFonts w:ascii="Times New Roman" w:hAnsi="Times New Roman"/>
          <w:sz w:val="24"/>
          <w:szCs w:val="24"/>
        </w:rPr>
        <w:t>.</w:t>
      </w:r>
    </w:p>
    <w:p w:rsidR="00465029" w:rsidRDefault="00465029" w:rsidP="00465029">
      <w:pPr>
        <w:jc w:val="both"/>
        <w:rPr>
          <w:rFonts w:ascii="Times New Roman" w:hAnsi="Times New Roman"/>
          <w:sz w:val="24"/>
          <w:szCs w:val="24"/>
          <w:u w:val="single"/>
        </w:rPr>
      </w:pPr>
    </w:p>
    <w:p w:rsidR="00424C10" w:rsidRDefault="00424C10" w:rsidP="00465029">
      <w:pPr>
        <w:jc w:val="both"/>
        <w:rPr>
          <w:rFonts w:ascii="Times New Roman" w:hAnsi="Times New Roman"/>
          <w:sz w:val="24"/>
          <w:szCs w:val="24"/>
          <w:u w:val="single"/>
        </w:rPr>
      </w:pPr>
    </w:p>
    <w:p w:rsidR="00ED4D12" w:rsidRDefault="00ED4D12" w:rsidP="00465029">
      <w:pPr>
        <w:jc w:val="both"/>
        <w:rPr>
          <w:rFonts w:ascii="Times New Roman" w:hAnsi="Times New Roman"/>
          <w:sz w:val="24"/>
          <w:szCs w:val="24"/>
          <w:u w:val="single"/>
        </w:rPr>
      </w:pPr>
    </w:p>
    <w:p w:rsidR="00ED4D12" w:rsidRDefault="00ED4D12" w:rsidP="00465029">
      <w:pPr>
        <w:jc w:val="both"/>
        <w:rPr>
          <w:rFonts w:ascii="Times New Roman" w:hAnsi="Times New Roman"/>
          <w:sz w:val="24"/>
          <w:szCs w:val="24"/>
          <w:u w:val="single"/>
        </w:rPr>
      </w:pPr>
    </w:p>
    <w:p w:rsidR="00ED4D12" w:rsidRDefault="00ED4D12" w:rsidP="00465029">
      <w:pPr>
        <w:jc w:val="both"/>
        <w:rPr>
          <w:rFonts w:ascii="Times New Roman" w:hAnsi="Times New Roman"/>
          <w:sz w:val="24"/>
          <w:szCs w:val="24"/>
          <w:u w:val="single"/>
        </w:rPr>
      </w:pPr>
    </w:p>
    <w:p w:rsidR="00F760F3" w:rsidRPr="00465029" w:rsidRDefault="00F760F3" w:rsidP="00465029">
      <w:pPr>
        <w:jc w:val="both"/>
        <w:rPr>
          <w:rFonts w:ascii="Times New Roman" w:hAnsi="Times New Roman"/>
          <w:sz w:val="24"/>
          <w:szCs w:val="24"/>
          <w:u w:val="single"/>
        </w:rPr>
      </w:pPr>
    </w:p>
    <w:p w:rsidR="00465029" w:rsidRPr="00465029" w:rsidRDefault="00465029" w:rsidP="00465029">
      <w:pPr>
        <w:jc w:val="center"/>
        <w:rPr>
          <w:rFonts w:ascii="Times New Roman" w:hAnsi="Times New Roman"/>
          <w:sz w:val="24"/>
          <w:szCs w:val="24"/>
        </w:rPr>
      </w:pPr>
      <w:r w:rsidRPr="00465029">
        <w:rPr>
          <w:rFonts w:ascii="Times New Roman" w:hAnsi="Times New Roman"/>
          <w:sz w:val="24"/>
          <w:szCs w:val="24"/>
        </w:rPr>
        <w:t>CAPITULO II.-GESTION PRESUPUESTARIA</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65029" w:rsidRPr="00465029" w:rsidRDefault="00A96D20" w:rsidP="00465029">
      <w:pPr>
        <w:jc w:val="both"/>
        <w:rPr>
          <w:rFonts w:ascii="Times New Roman" w:hAnsi="Times New Roman"/>
          <w:sz w:val="24"/>
          <w:szCs w:val="24"/>
        </w:rPr>
      </w:pPr>
      <w:r>
        <w:rPr>
          <w:rFonts w:ascii="Times New Roman" w:hAnsi="Times New Roman"/>
          <w:sz w:val="24"/>
          <w:szCs w:val="24"/>
          <w:u w:val="single"/>
        </w:rPr>
        <w:t>BASE 19</w:t>
      </w:r>
      <w:r w:rsidR="00465029" w:rsidRPr="00465029">
        <w:rPr>
          <w:rFonts w:ascii="Times New Roman" w:hAnsi="Times New Roman"/>
          <w:sz w:val="24"/>
          <w:szCs w:val="24"/>
          <w:u w:val="single"/>
        </w:rPr>
        <w:t>ª.- AUTORIZACIÓN DE GASTO</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1.- Autorización es el acto mediante el cual se acuerda la realización de un gasto, por una cuantía cierta o aproximada, reservando a tal fin la totalidad o parte de un crédito presupuestario, en función de las competencias establecidas en los arts. 21, 22 y 23 de </w:t>
      </w:r>
      <w:smartTag w:uri="urn:schemas-microsoft-com:office:smarttags" w:element="PersonName">
        <w:smartTagPr>
          <w:attr w:name="ProductID" w:val="la Ley"/>
        </w:smartTagPr>
        <w:r w:rsidRPr="00465029">
          <w:rPr>
            <w:rFonts w:ascii="Times New Roman" w:hAnsi="Times New Roman"/>
            <w:sz w:val="24"/>
            <w:szCs w:val="24"/>
          </w:rPr>
          <w:t>la Ley</w:t>
        </w:r>
      </w:smartTag>
      <w:r w:rsidRPr="00465029">
        <w:rPr>
          <w:rFonts w:ascii="Times New Roman" w:hAnsi="Times New Roman"/>
          <w:sz w:val="24"/>
          <w:szCs w:val="24"/>
        </w:rPr>
        <w:t xml:space="preserve"> 7/1985, de 2 de abril.</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2.- La autorización constituye el inicio del procedimiento de ejecución del gasto, si bien no implica relaciones con terceros externos a </w:t>
      </w:r>
      <w:smartTag w:uri="urn:schemas-microsoft-com:office:smarttags" w:element="PersonName">
        <w:smartTagPr>
          <w:attr w:name="ProductID" w:val="la Entidad Local."/>
        </w:smartTagPr>
        <w:r w:rsidRPr="00465029">
          <w:rPr>
            <w:rFonts w:ascii="Times New Roman" w:hAnsi="Times New Roman"/>
            <w:sz w:val="24"/>
            <w:szCs w:val="24"/>
          </w:rPr>
          <w:t>la Entidad Local.</w:t>
        </w:r>
      </w:smartTag>
    </w:p>
    <w:p w:rsidR="00465029" w:rsidRDefault="00465029" w:rsidP="00465029">
      <w:pPr>
        <w:jc w:val="both"/>
        <w:rPr>
          <w:rFonts w:ascii="Times New Roman" w:hAnsi="Times New Roman"/>
          <w:sz w:val="24"/>
          <w:szCs w:val="24"/>
        </w:rPr>
      </w:pPr>
    </w:p>
    <w:p w:rsidR="00F760F3" w:rsidRPr="00465029" w:rsidRDefault="00F760F3" w:rsidP="00465029">
      <w:pPr>
        <w:jc w:val="both"/>
        <w:rPr>
          <w:rFonts w:ascii="Times New Roman" w:hAnsi="Times New Roman"/>
          <w:sz w:val="24"/>
          <w:szCs w:val="24"/>
        </w:rPr>
      </w:pPr>
    </w:p>
    <w:p w:rsidR="00465029" w:rsidRPr="00465029" w:rsidRDefault="00A96D20" w:rsidP="00465029">
      <w:pPr>
        <w:jc w:val="both"/>
        <w:rPr>
          <w:rFonts w:ascii="Times New Roman" w:hAnsi="Times New Roman"/>
          <w:sz w:val="24"/>
          <w:szCs w:val="24"/>
          <w:u w:val="single"/>
        </w:rPr>
      </w:pPr>
      <w:r>
        <w:rPr>
          <w:rFonts w:ascii="Times New Roman" w:hAnsi="Times New Roman"/>
          <w:sz w:val="24"/>
          <w:szCs w:val="24"/>
          <w:u w:val="single"/>
        </w:rPr>
        <w:t>BASE 20</w:t>
      </w:r>
      <w:r w:rsidR="00465029" w:rsidRPr="00465029">
        <w:rPr>
          <w:rFonts w:ascii="Times New Roman" w:hAnsi="Times New Roman"/>
          <w:sz w:val="24"/>
          <w:szCs w:val="24"/>
          <w:u w:val="single"/>
        </w:rPr>
        <w:t>ª.- DISPOSICION DE GASTOS</w:t>
      </w:r>
    </w:p>
    <w:p w:rsidR="00465029" w:rsidRPr="00465029" w:rsidRDefault="00465029" w:rsidP="00465029">
      <w:pPr>
        <w:jc w:val="both"/>
        <w:rPr>
          <w:rFonts w:ascii="Times New Roman" w:hAnsi="Times New Roman"/>
          <w:sz w:val="24"/>
          <w:szCs w:val="24"/>
          <w:u w:val="single"/>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1.- Disposición es el acto mediante el que se acuerda la realización de gastos previamente autorizados, por importe exactamente determinado, tiene relevancia jurídica para con terceros, y vincula a la realización de gastos.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2.- Los órganos competentes para aprobar la disposición serán los mismos que tuvieran la competencia para su autorización.</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3.- Se acumularán las fases de autorización y disposición cuando se conozca la cuantía exacta y el nombre del preceptor al inicio del expediente del gasto.</w:t>
      </w:r>
    </w:p>
    <w:p w:rsidR="00465029" w:rsidRDefault="00465029" w:rsidP="00465029">
      <w:pPr>
        <w:jc w:val="both"/>
        <w:rPr>
          <w:rFonts w:ascii="Times New Roman" w:hAnsi="Times New Roman"/>
          <w:sz w:val="24"/>
          <w:szCs w:val="24"/>
        </w:rPr>
      </w:pPr>
    </w:p>
    <w:p w:rsidR="00F760F3" w:rsidRDefault="00F760F3" w:rsidP="00465029">
      <w:pPr>
        <w:jc w:val="both"/>
        <w:rPr>
          <w:rFonts w:ascii="Times New Roman" w:hAnsi="Times New Roman"/>
          <w:sz w:val="24"/>
          <w:szCs w:val="24"/>
        </w:rPr>
      </w:pPr>
    </w:p>
    <w:p w:rsidR="00F760F3" w:rsidRPr="00465029" w:rsidRDefault="00F760F3" w:rsidP="00465029">
      <w:pPr>
        <w:jc w:val="both"/>
        <w:rPr>
          <w:rFonts w:ascii="Times New Roman" w:hAnsi="Times New Roman"/>
          <w:sz w:val="24"/>
          <w:szCs w:val="24"/>
        </w:rPr>
      </w:pPr>
    </w:p>
    <w:p w:rsidR="00465029" w:rsidRPr="00465029" w:rsidRDefault="008546B7" w:rsidP="00465029">
      <w:pPr>
        <w:jc w:val="both"/>
        <w:rPr>
          <w:rFonts w:ascii="Times New Roman" w:hAnsi="Times New Roman"/>
          <w:sz w:val="24"/>
          <w:szCs w:val="24"/>
        </w:rPr>
      </w:pPr>
      <w:r>
        <w:rPr>
          <w:rFonts w:ascii="Times New Roman" w:hAnsi="Times New Roman"/>
          <w:sz w:val="24"/>
          <w:szCs w:val="24"/>
          <w:u w:val="single"/>
        </w:rPr>
        <w:t>BASE 21</w:t>
      </w:r>
      <w:r w:rsidR="00465029" w:rsidRPr="00465029">
        <w:rPr>
          <w:rFonts w:ascii="Times New Roman" w:hAnsi="Times New Roman"/>
          <w:sz w:val="24"/>
          <w:szCs w:val="24"/>
          <w:u w:val="single"/>
        </w:rPr>
        <w:t>ª.- RECONOCIMIENTO DE OBLIGACIÓN</w:t>
      </w:r>
    </w:p>
    <w:p w:rsidR="00465029" w:rsidRPr="00465029" w:rsidRDefault="00465029" w:rsidP="00465029">
      <w:pPr>
        <w:jc w:val="both"/>
        <w:rPr>
          <w:rFonts w:ascii="Times New Roman" w:hAnsi="Times New Roman"/>
          <w:sz w:val="24"/>
          <w:szCs w:val="24"/>
        </w:rPr>
      </w:pPr>
    </w:p>
    <w:p w:rsidR="00465029" w:rsidRPr="00465029" w:rsidRDefault="00F760F3"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1.- Reconocimiento de la obligación es el acto mediante el cual se declara la existencia de un crédito exigible contra la entidad derivado de un gasto autorizado y comprometido.</w:t>
      </w:r>
    </w:p>
    <w:p w:rsidR="00465029" w:rsidRPr="00465029" w:rsidRDefault="00465029" w:rsidP="00465029">
      <w:pPr>
        <w:jc w:val="both"/>
        <w:rPr>
          <w:rFonts w:ascii="Times New Roman" w:hAnsi="Times New Roman"/>
          <w:sz w:val="24"/>
          <w:szCs w:val="24"/>
        </w:rPr>
      </w:pPr>
    </w:p>
    <w:p w:rsidR="00465029" w:rsidRPr="00465029" w:rsidRDefault="00F760F3"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2.- El reconocimiento de obligaciones corresponde al Alcalde u órgano en </w:t>
      </w:r>
      <w:proofErr w:type="spellStart"/>
      <w:r w:rsidR="00465029" w:rsidRPr="00465029">
        <w:rPr>
          <w:rFonts w:ascii="Times New Roman" w:hAnsi="Times New Roman"/>
          <w:sz w:val="24"/>
          <w:szCs w:val="24"/>
        </w:rPr>
        <w:t>quién</w:t>
      </w:r>
      <w:proofErr w:type="spellEnd"/>
      <w:r w:rsidR="00465029" w:rsidRPr="00465029">
        <w:rPr>
          <w:rFonts w:ascii="Times New Roman" w:hAnsi="Times New Roman"/>
          <w:sz w:val="24"/>
          <w:szCs w:val="24"/>
        </w:rPr>
        <w:t xml:space="preserve"> delegue, siempre que sea en consecuencia de compromisos de gastos legalmente adquiridos.</w:t>
      </w:r>
    </w:p>
    <w:p w:rsidR="00465029" w:rsidRPr="00465029" w:rsidRDefault="00465029" w:rsidP="00465029">
      <w:pPr>
        <w:jc w:val="both"/>
        <w:rPr>
          <w:rFonts w:ascii="Times New Roman" w:hAnsi="Times New Roman"/>
          <w:sz w:val="24"/>
          <w:szCs w:val="24"/>
        </w:rPr>
      </w:pPr>
    </w:p>
    <w:p w:rsidR="00465029" w:rsidRPr="00465029" w:rsidRDefault="00F760F3" w:rsidP="00465029">
      <w:pPr>
        <w:jc w:val="both"/>
        <w:rPr>
          <w:rFonts w:ascii="Times New Roman" w:hAnsi="Times New Roman"/>
          <w:sz w:val="24"/>
          <w:szCs w:val="24"/>
        </w:rPr>
      </w:pPr>
      <w:r>
        <w:rPr>
          <w:rFonts w:ascii="Times New Roman" w:hAnsi="Times New Roman"/>
          <w:sz w:val="24"/>
          <w:szCs w:val="24"/>
        </w:rPr>
        <w:t xml:space="preserve">            3</w:t>
      </w:r>
      <w:r w:rsidR="00465029" w:rsidRPr="00465029">
        <w:rPr>
          <w:rFonts w:ascii="Times New Roman" w:hAnsi="Times New Roman"/>
          <w:sz w:val="24"/>
          <w:szCs w:val="24"/>
        </w:rPr>
        <w:t>.- Cuando por la naturaleza del gasto, sean simultáneas las fases de autorización – disposición - reconocimiento de la obligación, podrán acumularse.</w:t>
      </w:r>
    </w:p>
    <w:p w:rsidR="00465029" w:rsidRPr="00465029" w:rsidRDefault="00465029" w:rsidP="00465029">
      <w:pPr>
        <w:jc w:val="both"/>
        <w:rPr>
          <w:rFonts w:ascii="Times New Roman" w:hAnsi="Times New Roman"/>
          <w:sz w:val="24"/>
          <w:szCs w:val="24"/>
        </w:rPr>
      </w:pPr>
    </w:p>
    <w:p w:rsidR="00465029" w:rsidRPr="00465029" w:rsidRDefault="00F760F3" w:rsidP="00465029">
      <w:pPr>
        <w:jc w:val="both"/>
        <w:rPr>
          <w:rFonts w:ascii="Times New Roman" w:hAnsi="Times New Roman"/>
          <w:sz w:val="24"/>
          <w:szCs w:val="24"/>
        </w:rPr>
      </w:pPr>
      <w:r>
        <w:rPr>
          <w:rFonts w:ascii="Times New Roman" w:hAnsi="Times New Roman"/>
          <w:sz w:val="24"/>
          <w:szCs w:val="24"/>
        </w:rPr>
        <w:t xml:space="preserve">            4</w:t>
      </w:r>
      <w:r w:rsidR="00465029" w:rsidRPr="00465029">
        <w:rPr>
          <w:rFonts w:ascii="Times New Roman" w:hAnsi="Times New Roman"/>
          <w:sz w:val="24"/>
          <w:szCs w:val="24"/>
        </w:rPr>
        <w:t>.- La simple prestación de un servicio o realización de un suministro u obra no es título suficiente para que la entidad se reconozca deudora por tal concepto, si aquellos no han sido requeridos solicitados por la autoridad u órgano competente.</w:t>
      </w:r>
    </w:p>
    <w:p w:rsidR="00465029" w:rsidRPr="00465029" w:rsidRDefault="00465029" w:rsidP="00465029">
      <w:pPr>
        <w:jc w:val="both"/>
        <w:rPr>
          <w:rFonts w:ascii="Times New Roman" w:hAnsi="Times New Roman"/>
          <w:sz w:val="24"/>
          <w:szCs w:val="24"/>
        </w:rPr>
      </w:pPr>
    </w:p>
    <w:p w:rsidR="00465029" w:rsidRPr="00465029" w:rsidRDefault="00F760F3" w:rsidP="00465029">
      <w:pPr>
        <w:jc w:val="both"/>
        <w:rPr>
          <w:rFonts w:ascii="Times New Roman" w:hAnsi="Times New Roman"/>
          <w:sz w:val="24"/>
          <w:szCs w:val="24"/>
        </w:rPr>
      </w:pPr>
      <w:r>
        <w:rPr>
          <w:rFonts w:ascii="Times New Roman" w:hAnsi="Times New Roman"/>
          <w:sz w:val="24"/>
          <w:szCs w:val="24"/>
        </w:rPr>
        <w:t xml:space="preserve">            5</w:t>
      </w:r>
      <w:r w:rsidR="00465029" w:rsidRPr="00465029">
        <w:rPr>
          <w:rFonts w:ascii="Times New Roman" w:hAnsi="Times New Roman"/>
          <w:sz w:val="24"/>
          <w:szCs w:val="24"/>
        </w:rPr>
        <w:t xml:space="preserve">.- Todo acto de reconocimiento de obligación deberá llevar unido el documento acreditativo de la prestación o del derecho del acreedor, debidamente conformado, según la naturaleza del gasto. Deberán contar con el visto bueno del Alcalde-Presidente o del Concejal de Hacienda, y en su caso del Concejal del programa a que se aplique. Dicho </w:t>
      </w:r>
      <w:proofErr w:type="spellStart"/>
      <w:r w:rsidR="00465029" w:rsidRPr="00465029">
        <w:rPr>
          <w:rFonts w:ascii="Times New Roman" w:hAnsi="Times New Roman"/>
          <w:sz w:val="24"/>
          <w:szCs w:val="24"/>
        </w:rPr>
        <w:t>VºBº</w:t>
      </w:r>
      <w:proofErr w:type="spellEnd"/>
      <w:r w:rsidR="00465029" w:rsidRPr="00465029">
        <w:rPr>
          <w:rFonts w:ascii="Times New Roman" w:hAnsi="Times New Roman"/>
          <w:sz w:val="24"/>
          <w:szCs w:val="24"/>
        </w:rPr>
        <w:t xml:space="preserve"> conllevará que los funcionarios y/o personal laboral comprendidos en las nóminas realizaron los servicios que en ellas se retribuyen, que la actividad o servicio ha sido prestado, los materiales adquiridos, el espectáculo celebrado, la obra realizada así como cualquier otro documento que suponga la asunción de una obligación de naturaleza económica que pueda aplicarse al presupuesto.</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 tales efectos, se consideran documentos justificativos:</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14"/>
        </w:numPr>
        <w:jc w:val="both"/>
        <w:rPr>
          <w:rFonts w:ascii="Times New Roman" w:hAnsi="Times New Roman"/>
          <w:sz w:val="24"/>
          <w:szCs w:val="24"/>
        </w:rPr>
      </w:pPr>
      <w:r w:rsidRPr="00465029">
        <w:rPr>
          <w:rFonts w:ascii="Times New Roman" w:hAnsi="Times New Roman"/>
          <w:sz w:val="24"/>
          <w:szCs w:val="24"/>
        </w:rPr>
        <w:t xml:space="preserve">Las nóminas.  </w:t>
      </w:r>
    </w:p>
    <w:p w:rsidR="00465029" w:rsidRPr="00465029" w:rsidRDefault="00465029" w:rsidP="00465029">
      <w:pPr>
        <w:numPr>
          <w:ilvl w:val="0"/>
          <w:numId w:val="14"/>
        </w:numPr>
        <w:jc w:val="both"/>
        <w:rPr>
          <w:rFonts w:ascii="Times New Roman" w:hAnsi="Times New Roman"/>
          <w:sz w:val="24"/>
          <w:szCs w:val="24"/>
        </w:rPr>
      </w:pPr>
      <w:r w:rsidRPr="00465029">
        <w:rPr>
          <w:rFonts w:ascii="Times New Roman" w:hAnsi="Times New Roman"/>
          <w:sz w:val="24"/>
          <w:szCs w:val="24"/>
        </w:rPr>
        <w:t>Los documentos normalizados de Asistencia a Cursos y Seminarios y Asistencia a Reuniones de Trabajo o actividades análogas, para las dietas y gastos de viaje que se derivan de la asistencia a estas actividades.</w:t>
      </w:r>
    </w:p>
    <w:p w:rsidR="00465029" w:rsidRPr="00465029" w:rsidRDefault="00465029" w:rsidP="00465029">
      <w:pPr>
        <w:numPr>
          <w:ilvl w:val="0"/>
          <w:numId w:val="14"/>
        </w:numPr>
        <w:jc w:val="both"/>
        <w:rPr>
          <w:rFonts w:ascii="Times New Roman" w:hAnsi="Times New Roman"/>
          <w:sz w:val="24"/>
          <w:szCs w:val="24"/>
        </w:rPr>
      </w:pPr>
      <w:r w:rsidRPr="00465029">
        <w:rPr>
          <w:rFonts w:ascii="Times New Roman" w:hAnsi="Times New Roman"/>
          <w:sz w:val="24"/>
          <w:szCs w:val="24"/>
        </w:rPr>
        <w:t>Las facturas expedidas por los contratistas que deberán reunir las prescripciones previstas en el RD 1496/2003, de 28 de noviembre, y en todo caso lo siguiente:</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31"/>
        </w:numPr>
        <w:jc w:val="both"/>
        <w:rPr>
          <w:rFonts w:ascii="Times New Roman" w:hAnsi="Times New Roman"/>
          <w:sz w:val="24"/>
          <w:szCs w:val="24"/>
        </w:rPr>
      </w:pPr>
      <w:r w:rsidRPr="00465029">
        <w:rPr>
          <w:rFonts w:ascii="Times New Roman" w:hAnsi="Times New Roman"/>
          <w:sz w:val="24"/>
          <w:szCs w:val="24"/>
        </w:rPr>
        <w:t>Emisión al Ayuntamiento, en la que se contendrá expresamente el CIF de éste.</w:t>
      </w:r>
    </w:p>
    <w:p w:rsidR="00465029" w:rsidRPr="00465029" w:rsidRDefault="00465029" w:rsidP="00465029">
      <w:pPr>
        <w:numPr>
          <w:ilvl w:val="0"/>
          <w:numId w:val="31"/>
        </w:numPr>
        <w:jc w:val="both"/>
        <w:rPr>
          <w:rFonts w:ascii="Times New Roman" w:hAnsi="Times New Roman"/>
          <w:sz w:val="24"/>
          <w:szCs w:val="24"/>
        </w:rPr>
      </w:pPr>
      <w:r w:rsidRPr="00465029">
        <w:rPr>
          <w:rFonts w:ascii="Times New Roman" w:hAnsi="Times New Roman"/>
          <w:sz w:val="24"/>
          <w:szCs w:val="24"/>
        </w:rPr>
        <w:t>Identificación del contratista.</w:t>
      </w:r>
    </w:p>
    <w:p w:rsidR="00465029" w:rsidRPr="00465029" w:rsidRDefault="00465029" w:rsidP="00465029">
      <w:pPr>
        <w:numPr>
          <w:ilvl w:val="0"/>
          <w:numId w:val="31"/>
        </w:numPr>
        <w:jc w:val="both"/>
        <w:rPr>
          <w:rFonts w:ascii="Times New Roman" w:hAnsi="Times New Roman"/>
          <w:sz w:val="24"/>
          <w:szCs w:val="24"/>
        </w:rPr>
      </w:pPr>
      <w:r w:rsidRPr="00465029">
        <w:rPr>
          <w:rFonts w:ascii="Times New Roman" w:hAnsi="Times New Roman"/>
          <w:sz w:val="24"/>
          <w:szCs w:val="24"/>
        </w:rPr>
        <w:t xml:space="preserve">Número de </w:t>
      </w:r>
      <w:smartTag w:uri="urn:schemas-microsoft-com:office:smarttags" w:element="PersonName">
        <w:smartTagPr>
          <w:attr w:name="ProductID" w:val="la Factura."/>
        </w:smartTagPr>
        <w:r w:rsidRPr="00465029">
          <w:rPr>
            <w:rFonts w:ascii="Times New Roman" w:hAnsi="Times New Roman"/>
            <w:sz w:val="24"/>
            <w:szCs w:val="24"/>
          </w:rPr>
          <w:t>la Factura.</w:t>
        </w:r>
      </w:smartTag>
    </w:p>
    <w:p w:rsidR="00465029" w:rsidRPr="00465029" w:rsidRDefault="00465029" w:rsidP="00465029">
      <w:pPr>
        <w:numPr>
          <w:ilvl w:val="0"/>
          <w:numId w:val="31"/>
        </w:numPr>
        <w:jc w:val="both"/>
        <w:rPr>
          <w:rFonts w:ascii="Times New Roman" w:hAnsi="Times New Roman"/>
          <w:sz w:val="24"/>
          <w:szCs w:val="24"/>
        </w:rPr>
      </w:pPr>
      <w:r w:rsidRPr="00465029">
        <w:rPr>
          <w:rFonts w:ascii="Times New Roman" w:hAnsi="Times New Roman"/>
          <w:sz w:val="24"/>
          <w:szCs w:val="24"/>
        </w:rPr>
        <w:t>Fecha de emisión.</w:t>
      </w:r>
    </w:p>
    <w:p w:rsidR="00465029" w:rsidRPr="00465029" w:rsidRDefault="00465029" w:rsidP="00465029">
      <w:pPr>
        <w:numPr>
          <w:ilvl w:val="0"/>
          <w:numId w:val="31"/>
        </w:numPr>
        <w:jc w:val="both"/>
        <w:rPr>
          <w:rFonts w:ascii="Times New Roman" w:hAnsi="Times New Roman"/>
          <w:sz w:val="24"/>
          <w:szCs w:val="24"/>
        </w:rPr>
      </w:pPr>
      <w:r w:rsidRPr="00465029">
        <w:rPr>
          <w:rFonts w:ascii="Times New Roman" w:hAnsi="Times New Roman"/>
          <w:sz w:val="24"/>
          <w:szCs w:val="24"/>
        </w:rPr>
        <w:t>Descripción suficiente del gasto que permita identificar el objeto concreto de la factura, contraprestación total,  tipo tributario y cuota.</w:t>
      </w:r>
    </w:p>
    <w:p w:rsidR="00465029" w:rsidRDefault="00465029" w:rsidP="00465029">
      <w:pPr>
        <w:numPr>
          <w:ilvl w:val="0"/>
          <w:numId w:val="31"/>
        </w:numPr>
        <w:jc w:val="both"/>
        <w:rPr>
          <w:rFonts w:ascii="Times New Roman" w:hAnsi="Times New Roman"/>
          <w:sz w:val="24"/>
          <w:szCs w:val="24"/>
        </w:rPr>
      </w:pPr>
      <w:r w:rsidRPr="00465029">
        <w:rPr>
          <w:rFonts w:ascii="Times New Roman" w:hAnsi="Times New Roman"/>
          <w:sz w:val="24"/>
          <w:szCs w:val="24"/>
        </w:rPr>
        <w:t xml:space="preserve">Recibí y conforme, con indicación expresa de la fecha de conformidad que ha de ser subscrita por el director de área o jefe del servicio y/o por </w:t>
      </w:r>
      <w:smartTag w:uri="urn:schemas-microsoft-com:office:smarttags" w:element="PersonName">
        <w:smartTagPr>
          <w:attr w:name="ProductID" w:val="el Concejal"/>
        </w:smartTagPr>
        <w:r w:rsidRPr="00465029">
          <w:rPr>
            <w:rFonts w:ascii="Times New Roman" w:hAnsi="Times New Roman"/>
            <w:sz w:val="24"/>
            <w:szCs w:val="24"/>
          </w:rPr>
          <w:t>el Concejal</w:t>
        </w:r>
      </w:smartTag>
      <w:r w:rsidRPr="00465029">
        <w:rPr>
          <w:rFonts w:ascii="Times New Roman" w:hAnsi="Times New Roman"/>
          <w:sz w:val="24"/>
          <w:szCs w:val="24"/>
        </w:rPr>
        <w:t xml:space="preserve"> responsable de área.</w:t>
      </w:r>
    </w:p>
    <w:p w:rsidR="00BE4A3D" w:rsidRPr="00465029" w:rsidRDefault="00BE4A3D" w:rsidP="00BE4A3D">
      <w:pPr>
        <w:ind w:left="2484"/>
        <w:jc w:val="both"/>
        <w:rPr>
          <w:rFonts w:ascii="Times New Roman" w:hAnsi="Times New Roman"/>
          <w:sz w:val="24"/>
          <w:szCs w:val="24"/>
        </w:rPr>
      </w:pPr>
    </w:p>
    <w:p w:rsidR="00465029" w:rsidRPr="00465029" w:rsidRDefault="00465029" w:rsidP="00465029">
      <w:pPr>
        <w:numPr>
          <w:ilvl w:val="0"/>
          <w:numId w:val="14"/>
        </w:numPr>
        <w:jc w:val="both"/>
        <w:rPr>
          <w:rFonts w:ascii="Times New Roman" w:hAnsi="Times New Roman"/>
          <w:sz w:val="24"/>
          <w:szCs w:val="24"/>
        </w:rPr>
      </w:pPr>
      <w:r w:rsidRPr="00465029">
        <w:rPr>
          <w:rFonts w:ascii="Times New Roman" w:hAnsi="Times New Roman"/>
          <w:sz w:val="24"/>
          <w:szCs w:val="24"/>
        </w:rPr>
        <w:t xml:space="preserve">Las certificaciones de obras y servicios, así como las relaciones valoradas cuando proceda, expedidas por los servicios técnicos correspondientes, a las que se unirá la correspondiente factura emitida por el contratista con los requisitos anteriormente expresados. Para la tramitación del primer </w:t>
      </w:r>
      <w:r w:rsidRPr="00465029">
        <w:rPr>
          <w:rFonts w:ascii="Times New Roman" w:hAnsi="Times New Roman"/>
          <w:sz w:val="24"/>
          <w:szCs w:val="24"/>
        </w:rPr>
        <w:lastRenderedPageBreak/>
        <w:t>documento de reconocimiento de la obligación cuando proceda, se exigirá la acreditación de prestación de la garantía y formalización del contrato.</w:t>
      </w:r>
    </w:p>
    <w:p w:rsidR="00465029" w:rsidRPr="00465029" w:rsidRDefault="00465029" w:rsidP="00465029">
      <w:pPr>
        <w:numPr>
          <w:ilvl w:val="0"/>
          <w:numId w:val="14"/>
        </w:numPr>
        <w:jc w:val="both"/>
        <w:rPr>
          <w:rFonts w:ascii="Times New Roman" w:hAnsi="Times New Roman"/>
          <w:sz w:val="24"/>
          <w:szCs w:val="24"/>
        </w:rPr>
      </w:pPr>
      <w:r w:rsidRPr="00465029">
        <w:rPr>
          <w:rFonts w:ascii="Times New Roman" w:hAnsi="Times New Roman"/>
          <w:sz w:val="24"/>
          <w:szCs w:val="24"/>
        </w:rPr>
        <w:t>Los cargos bancarios, o el calendario de vencimientos establecido para los gastos financieros.</w:t>
      </w:r>
    </w:p>
    <w:p w:rsidR="00465029" w:rsidRPr="00465029" w:rsidRDefault="00465029" w:rsidP="00465029">
      <w:pPr>
        <w:numPr>
          <w:ilvl w:val="0"/>
          <w:numId w:val="14"/>
        </w:numPr>
        <w:jc w:val="both"/>
        <w:rPr>
          <w:rFonts w:ascii="Times New Roman" w:hAnsi="Times New Roman"/>
          <w:sz w:val="24"/>
          <w:szCs w:val="24"/>
        </w:rPr>
      </w:pPr>
      <w:r w:rsidRPr="00465029">
        <w:rPr>
          <w:rFonts w:ascii="Times New Roman" w:hAnsi="Times New Roman"/>
          <w:sz w:val="24"/>
          <w:szCs w:val="24"/>
        </w:rPr>
        <w:t>Los correspondientes acuerdos de Disposición de gastos, cuando no proceda la expedición de los documentos señalados anteriormente, con indicación expresa del motivo y cuantía.</w:t>
      </w:r>
    </w:p>
    <w:p w:rsidR="00465029" w:rsidRPr="00465029" w:rsidRDefault="00465029" w:rsidP="00465029">
      <w:pPr>
        <w:numPr>
          <w:ilvl w:val="0"/>
          <w:numId w:val="14"/>
        </w:numPr>
        <w:jc w:val="both"/>
        <w:rPr>
          <w:rFonts w:ascii="Times New Roman" w:hAnsi="Times New Roman"/>
          <w:sz w:val="24"/>
          <w:szCs w:val="24"/>
        </w:rPr>
      </w:pPr>
      <w:r w:rsidRPr="00465029">
        <w:rPr>
          <w:rFonts w:ascii="Times New Roman" w:hAnsi="Times New Roman"/>
          <w:sz w:val="24"/>
          <w:szCs w:val="24"/>
        </w:rPr>
        <w:t>En los supuestos no contemplados, cualquier otro documento que acredite fehacientemente el reconocimiento de la obligación.</w:t>
      </w:r>
    </w:p>
    <w:p w:rsidR="00465029" w:rsidRPr="00465029" w:rsidRDefault="00465029" w:rsidP="00465029">
      <w:pPr>
        <w:jc w:val="both"/>
        <w:rPr>
          <w:rFonts w:ascii="Times New Roman" w:hAnsi="Times New Roman"/>
          <w:sz w:val="24"/>
          <w:szCs w:val="24"/>
        </w:rPr>
      </w:pPr>
    </w:p>
    <w:p w:rsidR="00465029" w:rsidRDefault="00465029" w:rsidP="00465029">
      <w:pPr>
        <w:jc w:val="both"/>
        <w:rPr>
          <w:rFonts w:ascii="Times New Roman" w:hAnsi="Times New Roman"/>
          <w:sz w:val="24"/>
          <w:szCs w:val="24"/>
        </w:rPr>
      </w:pPr>
    </w:p>
    <w:p w:rsidR="00465029" w:rsidRPr="00465029" w:rsidRDefault="00F760F3"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7.- Las facturas expedidas por los contratistas se presentarán en Registro de Entrada de Documentos de este Ayuntamiento.</w:t>
      </w:r>
    </w:p>
    <w:p w:rsidR="00465029" w:rsidRPr="00465029" w:rsidRDefault="00465029" w:rsidP="00465029">
      <w:pPr>
        <w:jc w:val="both"/>
        <w:rPr>
          <w:rFonts w:ascii="Times New Roman" w:hAnsi="Times New Roman"/>
          <w:sz w:val="24"/>
          <w:szCs w:val="24"/>
        </w:rPr>
      </w:pPr>
    </w:p>
    <w:p w:rsidR="00465029" w:rsidRPr="00465029" w:rsidRDefault="00F760F3"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8.</w:t>
      </w:r>
      <w:r>
        <w:rPr>
          <w:rFonts w:ascii="Times New Roman" w:hAnsi="Times New Roman"/>
          <w:sz w:val="24"/>
          <w:szCs w:val="24"/>
        </w:rPr>
        <w:t>-</w:t>
      </w:r>
      <w:r w:rsidR="00465029" w:rsidRPr="00465029">
        <w:rPr>
          <w:rFonts w:ascii="Times New Roman" w:hAnsi="Times New Roman"/>
          <w:sz w:val="24"/>
          <w:szCs w:val="24"/>
        </w:rPr>
        <w:t xml:space="preserve"> Podrán sustituirse los documentos justificativos referidos en los apartados anteriores, con carácter </w:t>
      </w:r>
      <w:r w:rsidR="00465029" w:rsidRPr="00465029">
        <w:rPr>
          <w:rFonts w:ascii="Times New Roman" w:hAnsi="Times New Roman"/>
          <w:i/>
          <w:sz w:val="24"/>
          <w:szCs w:val="24"/>
        </w:rPr>
        <w:t>excepcional</w:t>
      </w:r>
      <w:r w:rsidR="00465029" w:rsidRPr="00465029">
        <w:rPr>
          <w:rFonts w:ascii="Times New Roman" w:hAnsi="Times New Roman"/>
          <w:sz w:val="24"/>
          <w:szCs w:val="24"/>
        </w:rPr>
        <w:t>, por  vales o tiques expedidos en ventas al por menor, ventas o servicios de ambulancia, venta o servicios a domicilio del consumidor, transporte de personas, suministro de bebidas o comidas para consumir en el acto prestado por bares o establecimientos similares, o cualquier otro gasto por el que  no pueda emitirse la factura correspondiente.</w:t>
      </w:r>
    </w:p>
    <w:p w:rsidR="00465029" w:rsidRPr="00465029" w:rsidRDefault="00465029" w:rsidP="00465029">
      <w:pPr>
        <w:jc w:val="both"/>
        <w:rPr>
          <w:rFonts w:ascii="Times New Roman" w:hAnsi="Times New Roman"/>
          <w:sz w:val="24"/>
          <w:szCs w:val="24"/>
        </w:rPr>
      </w:pPr>
    </w:p>
    <w:p w:rsidR="00465029" w:rsidRPr="00465029" w:rsidRDefault="00F760F3"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9.- Registrado  los documentos justificativos se procederá  a su revisión con objeto de que puedan ser conformados, acreditando que el servicio o suministro se ha efectuado de conformidad con las condiciones contractuales.</w:t>
      </w:r>
    </w:p>
    <w:p w:rsidR="00465029" w:rsidRPr="00465029" w:rsidRDefault="00465029" w:rsidP="00465029">
      <w:pPr>
        <w:jc w:val="both"/>
        <w:rPr>
          <w:rFonts w:ascii="Times New Roman" w:hAnsi="Times New Roman"/>
          <w:sz w:val="24"/>
          <w:szCs w:val="24"/>
        </w:rPr>
      </w:pPr>
    </w:p>
    <w:p w:rsidR="00465029" w:rsidRPr="00465029" w:rsidRDefault="00F760F3" w:rsidP="00465029">
      <w:pPr>
        <w:jc w:val="both"/>
        <w:rPr>
          <w:rFonts w:ascii="Times New Roman" w:hAnsi="Times New Roman"/>
          <w:sz w:val="24"/>
          <w:szCs w:val="24"/>
        </w:rPr>
      </w:pPr>
      <w:r>
        <w:rPr>
          <w:rFonts w:ascii="Times New Roman" w:hAnsi="Times New Roman"/>
          <w:sz w:val="24"/>
          <w:szCs w:val="24"/>
        </w:rPr>
        <w:t xml:space="preserve">            1</w:t>
      </w:r>
      <w:r w:rsidR="00465029" w:rsidRPr="00465029">
        <w:rPr>
          <w:rFonts w:ascii="Times New Roman" w:hAnsi="Times New Roman"/>
          <w:sz w:val="24"/>
          <w:szCs w:val="24"/>
        </w:rPr>
        <w:t>0.- Una vez fiscalizados, y siempre que reunieran todos y cada u</w:t>
      </w:r>
      <w:r>
        <w:rPr>
          <w:rFonts w:ascii="Times New Roman" w:hAnsi="Times New Roman"/>
          <w:sz w:val="24"/>
          <w:szCs w:val="24"/>
        </w:rPr>
        <w:t xml:space="preserve">no de los requisitos expresados </w:t>
      </w:r>
      <w:r w:rsidR="00465029" w:rsidRPr="00465029">
        <w:rPr>
          <w:rFonts w:ascii="Times New Roman" w:hAnsi="Times New Roman"/>
          <w:sz w:val="24"/>
          <w:szCs w:val="24"/>
        </w:rPr>
        <w:t xml:space="preserve">y/o el informe correspondiente en su caso emitido por el servicio competente, se elevará el expediente a la aprobación </w:t>
      </w:r>
      <w:r w:rsidR="00465029" w:rsidRPr="00013AC7">
        <w:rPr>
          <w:rFonts w:ascii="Times New Roman" w:hAnsi="Times New Roman"/>
          <w:sz w:val="24"/>
          <w:szCs w:val="24"/>
        </w:rPr>
        <w:t>de</w:t>
      </w:r>
      <w:r w:rsidRPr="00013AC7">
        <w:rPr>
          <w:rFonts w:ascii="Times New Roman" w:hAnsi="Times New Roman"/>
          <w:sz w:val="24"/>
          <w:szCs w:val="24"/>
        </w:rPr>
        <w:t>l órgano competente</w:t>
      </w:r>
      <w:r w:rsidR="00013AC7">
        <w:rPr>
          <w:rFonts w:ascii="Times New Roman" w:hAnsi="Times New Roman"/>
          <w:sz w:val="24"/>
          <w:szCs w:val="24"/>
        </w:rPr>
        <w:t>.</w:t>
      </w:r>
    </w:p>
    <w:p w:rsidR="00424C10" w:rsidRDefault="00424C10" w:rsidP="00465029">
      <w:pPr>
        <w:jc w:val="both"/>
        <w:rPr>
          <w:rFonts w:ascii="Times New Roman" w:hAnsi="Times New Roman"/>
          <w:sz w:val="24"/>
          <w:szCs w:val="24"/>
        </w:rPr>
      </w:pPr>
    </w:p>
    <w:p w:rsidR="00F760F3" w:rsidRPr="00465029" w:rsidRDefault="00F760F3" w:rsidP="00465029">
      <w:pPr>
        <w:jc w:val="both"/>
        <w:rPr>
          <w:rFonts w:ascii="Times New Roman" w:hAnsi="Times New Roman"/>
          <w:sz w:val="24"/>
          <w:szCs w:val="24"/>
        </w:rPr>
      </w:pPr>
    </w:p>
    <w:p w:rsidR="00465029" w:rsidRPr="00465029" w:rsidRDefault="008546B7" w:rsidP="00465029">
      <w:pPr>
        <w:jc w:val="both"/>
        <w:rPr>
          <w:rFonts w:ascii="Times New Roman" w:hAnsi="Times New Roman"/>
          <w:sz w:val="24"/>
          <w:szCs w:val="24"/>
        </w:rPr>
      </w:pPr>
      <w:r>
        <w:rPr>
          <w:rFonts w:ascii="Times New Roman" w:hAnsi="Times New Roman"/>
          <w:sz w:val="24"/>
          <w:szCs w:val="24"/>
          <w:u w:val="single"/>
        </w:rPr>
        <w:t>BASE 22</w:t>
      </w:r>
      <w:r w:rsidR="00465029" w:rsidRPr="00465029">
        <w:rPr>
          <w:rFonts w:ascii="Times New Roman" w:hAnsi="Times New Roman"/>
          <w:sz w:val="24"/>
          <w:szCs w:val="24"/>
          <w:u w:val="single"/>
        </w:rPr>
        <w:t>ª.- ORDENACIÓN DEL PAGO</w:t>
      </w:r>
    </w:p>
    <w:p w:rsidR="00465029" w:rsidRPr="00465029" w:rsidRDefault="00465029" w:rsidP="00465029">
      <w:pPr>
        <w:jc w:val="both"/>
        <w:rPr>
          <w:rFonts w:ascii="Times New Roman" w:hAnsi="Times New Roman"/>
          <w:sz w:val="24"/>
          <w:szCs w:val="24"/>
        </w:rPr>
      </w:pPr>
    </w:p>
    <w:p w:rsidR="00465029" w:rsidRPr="00465029" w:rsidRDefault="00F760F3"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1.- Ordenación de pago es el acto mediante el cual el ordenador de pagos, en base a una obligación reconocida y liquidada, expide la</w:t>
      </w:r>
      <w:r>
        <w:rPr>
          <w:rFonts w:ascii="Times New Roman" w:hAnsi="Times New Roman"/>
          <w:sz w:val="24"/>
          <w:szCs w:val="24"/>
        </w:rPr>
        <w:t xml:space="preserve"> correspondiente orden de pago.</w:t>
      </w:r>
    </w:p>
    <w:p w:rsidR="00465029" w:rsidRPr="00465029" w:rsidRDefault="00465029" w:rsidP="00465029">
      <w:pPr>
        <w:jc w:val="both"/>
        <w:rPr>
          <w:rFonts w:ascii="Times New Roman" w:hAnsi="Times New Roman"/>
          <w:sz w:val="24"/>
          <w:szCs w:val="24"/>
        </w:rPr>
      </w:pPr>
    </w:p>
    <w:p w:rsidR="00465029" w:rsidRPr="00465029" w:rsidRDefault="00F760F3"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2.- La ordenación de pagos del Ayuntamiento es competencia del Alcalde. Las órdenes de pago deberán acomodarse al plan de disposición de fondos que se establezca por </w:t>
      </w:r>
      <w:r w:rsidR="0028650E">
        <w:rPr>
          <w:rFonts w:ascii="Times New Roman" w:hAnsi="Times New Roman"/>
          <w:sz w:val="24"/>
          <w:szCs w:val="24"/>
        </w:rPr>
        <w:t>el Presidente.</w:t>
      </w:r>
    </w:p>
    <w:p w:rsidR="00465029" w:rsidRPr="00465029" w:rsidRDefault="00465029" w:rsidP="00465029">
      <w:pPr>
        <w:jc w:val="both"/>
        <w:rPr>
          <w:rFonts w:ascii="Times New Roman" w:hAnsi="Times New Roman"/>
          <w:sz w:val="24"/>
          <w:szCs w:val="24"/>
        </w:rPr>
      </w:pPr>
    </w:p>
    <w:p w:rsidR="00465029" w:rsidRDefault="00F760F3"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3.- El citado Plan deberá incluir en la prelación de pagos los procedentes de ejercicios cerrados, si los hubiere, y la totalidad de las obligaciones exigibles ordenadas según las prioridades legales a fin de dar cumplimiento a lo prevenido en los arts. 165.2 </w:t>
      </w:r>
      <w:r w:rsidR="00465029" w:rsidRPr="00465029">
        <w:rPr>
          <w:rFonts w:ascii="Times New Roman" w:hAnsi="Times New Roman"/>
          <w:sz w:val="24"/>
          <w:szCs w:val="24"/>
        </w:rPr>
        <w:lastRenderedPageBreak/>
        <w:t>y 187, en relación con el art. 196.1 c) del Real Decreto Legislativo 2/2004, Texto Refundido de la Ley Reguladora</w:t>
      </w:r>
      <w:r w:rsidR="0028650E">
        <w:rPr>
          <w:rFonts w:ascii="Times New Roman" w:hAnsi="Times New Roman"/>
          <w:sz w:val="24"/>
          <w:szCs w:val="24"/>
        </w:rPr>
        <w:t xml:space="preserve"> de las Haciendas Locales.</w:t>
      </w:r>
    </w:p>
    <w:p w:rsidR="005E1E0D" w:rsidRPr="00465029" w:rsidRDefault="005E1E0D"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65029" w:rsidRPr="00465029" w:rsidRDefault="008546B7" w:rsidP="00465029">
      <w:pPr>
        <w:jc w:val="both"/>
        <w:rPr>
          <w:rFonts w:ascii="Times New Roman" w:hAnsi="Times New Roman"/>
          <w:sz w:val="24"/>
          <w:szCs w:val="24"/>
          <w:u w:val="single"/>
        </w:rPr>
      </w:pPr>
      <w:r>
        <w:rPr>
          <w:rFonts w:ascii="Times New Roman" w:hAnsi="Times New Roman"/>
          <w:sz w:val="24"/>
          <w:szCs w:val="24"/>
          <w:u w:val="single"/>
        </w:rPr>
        <w:t>BASE 23</w:t>
      </w:r>
      <w:r w:rsidR="00465029" w:rsidRPr="00465029">
        <w:rPr>
          <w:rFonts w:ascii="Times New Roman" w:hAnsi="Times New Roman"/>
          <w:sz w:val="24"/>
          <w:szCs w:val="24"/>
          <w:u w:val="single"/>
        </w:rPr>
        <w:t>ª.- OPERACIONES FINANCIERAS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1.- OPERACIONES DE TESORERÍA.</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Será competente </w:t>
      </w:r>
      <w:smartTag w:uri="urn:schemas-microsoft-com:office:smarttags" w:element="PersonName">
        <w:smartTagPr>
          <w:attr w:name="ProductID" w:val="la Alcald￭a-Presidencia"/>
        </w:smartTagPr>
        <w:r w:rsidRPr="00465029">
          <w:rPr>
            <w:rFonts w:ascii="Times New Roman" w:hAnsi="Times New Roman"/>
            <w:sz w:val="24"/>
            <w:szCs w:val="24"/>
          </w:rPr>
          <w:t>la Alcaldía-Presidencia</w:t>
        </w:r>
      </w:smartTag>
      <w:r w:rsidRPr="00465029">
        <w:rPr>
          <w:rFonts w:ascii="Times New Roman" w:hAnsi="Times New Roman"/>
          <w:sz w:val="24"/>
          <w:szCs w:val="24"/>
        </w:rPr>
        <w:t xml:space="preserve"> para concertar este tipo de operaciones de tesorería con entidades de crédito para financiar necesidades transitorias de tesorería, en los términos establecidos en los artículos 51 y 52, del Real Decreto Legislativo 2/2004, Texto Refundido de </w:t>
      </w:r>
      <w:smartTag w:uri="urn:schemas-microsoft-com:office:smarttags" w:element="PersonName">
        <w:smartTagPr>
          <w:attr w:name="ProductID" w:val="la Ley Reguladora"/>
        </w:smartTagPr>
        <w:r w:rsidRPr="00465029">
          <w:rPr>
            <w:rFonts w:ascii="Times New Roman" w:hAnsi="Times New Roman"/>
            <w:sz w:val="24"/>
            <w:szCs w:val="24"/>
          </w:rPr>
          <w:t>la Ley Reguladora</w:t>
        </w:r>
      </w:smartTag>
      <w:r w:rsidRPr="00465029">
        <w:rPr>
          <w:rFonts w:ascii="Times New Roman" w:hAnsi="Times New Roman"/>
          <w:sz w:val="24"/>
          <w:szCs w:val="24"/>
        </w:rPr>
        <w:t xml:space="preserve"> de las Haciendas Locales, siempre que el importe acumulado de las operaciones vivas de esta naturaleza, incluida la nueva operación, no superen en su conjunto el 30% de sus ingresos liquidados por operaciones corrientes en el ejercicio anterior.</w:t>
      </w:r>
    </w:p>
    <w:p w:rsidR="00465029" w:rsidRPr="00465029" w:rsidRDefault="00465029" w:rsidP="00465029">
      <w:pPr>
        <w:jc w:val="both"/>
        <w:rPr>
          <w:rFonts w:ascii="Times New Roman" w:hAnsi="Times New Roman"/>
          <w:sz w:val="24"/>
          <w:szCs w:val="24"/>
        </w:rPr>
      </w:pPr>
    </w:p>
    <w:p w:rsidR="00465029" w:rsidRPr="00465029" w:rsidRDefault="0028650E"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La contratación de operaciones de tesorería se realizará fuera del ámbito del TRLCSP, según lo previsto en el art. 4 de dicha Ley, y según establece el art. 52.1 del Real Decreto Legislativo 2/2004, Texto Refundido de </w:t>
      </w:r>
      <w:smartTag w:uri="urn:schemas-microsoft-com:office:smarttags" w:element="PersonName">
        <w:smartTagPr>
          <w:attr w:name="ProductID" w:val="la Ley Reguladora"/>
        </w:smartTagPr>
        <w:r w:rsidR="00465029" w:rsidRPr="00465029">
          <w:rPr>
            <w:rFonts w:ascii="Times New Roman" w:hAnsi="Times New Roman"/>
            <w:sz w:val="24"/>
            <w:szCs w:val="24"/>
          </w:rPr>
          <w:t>la Ley Reguladora</w:t>
        </w:r>
      </w:smartTag>
      <w:r w:rsidR="00465029" w:rsidRPr="00465029">
        <w:rPr>
          <w:rFonts w:ascii="Times New Roman" w:hAnsi="Times New Roman"/>
          <w:sz w:val="24"/>
          <w:szCs w:val="24"/>
        </w:rPr>
        <w:t xml:space="preserve"> de las Haciendas Locales.</w:t>
      </w:r>
    </w:p>
    <w:p w:rsidR="00465029" w:rsidRPr="00465029" w:rsidRDefault="00465029" w:rsidP="00465029">
      <w:pPr>
        <w:jc w:val="both"/>
        <w:rPr>
          <w:rFonts w:ascii="Times New Roman" w:hAnsi="Times New Roman"/>
          <w:sz w:val="24"/>
          <w:szCs w:val="24"/>
        </w:rPr>
      </w:pPr>
    </w:p>
    <w:p w:rsidR="00465029" w:rsidRPr="00465029" w:rsidRDefault="0028650E"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Para la tramitación de este tipo de operaciones se deberá consultar, al menos, a tres entidades financieras para obtener las mejores condiciones financieras que ofrezca el mercado. Se entenderá cumplido este requisito de consulta cuando por el Ayuntamiento se comunique por cualquier medio que garantice su recepción por los interesados de  las condiciones en que se pretenda concertar dicha operación de Tesorería, con la finalidad de que presente la entidad bancaria la oferta que considere más ventajosa, independientemente de que dichas entidades ejerzan su derecho a presentar oferta o no.</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Esta base deberá interpretarse en los términos prevenidos en la </w:t>
      </w:r>
      <w:r w:rsidR="00013AC7">
        <w:rPr>
          <w:rFonts w:ascii="Times New Roman" w:hAnsi="Times New Roman"/>
          <w:bCs/>
          <w:sz w:val="24"/>
          <w:szCs w:val="24"/>
        </w:rPr>
        <w:t>Ley Orgánica 2/2012</w:t>
      </w:r>
      <w:r w:rsidRPr="00465029">
        <w:rPr>
          <w:rFonts w:ascii="Times New Roman" w:hAnsi="Times New Roman"/>
          <w:bCs/>
          <w:sz w:val="24"/>
          <w:szCs w:val="24"/>
        </w:rPr>
        <w:t>, de 27 de abril, de Estabilidad Presupuestaria y Sostenibilidad Financiera y R.D.L. 2/2004, de 5 de marzo, por el que se aprueba el Texto Refundido de la Ley Reguladora de las Haciendas Locales.</w:t>
      </w:r>
    </w:p>
    <w:p w:rsidR="00013AC7" w:rsidRDefault="00013AC7" w:rsidP="00465029">
      <w:pPr>
        <w:jc w:val="both"/>
        <w:rPr>
          <w:rFonts w:ascii="Times New Roman" w:hAnsi="Times New Roman"/>
          <w:sz w:val="24"/>
          <w:szCs w:val="24"/>
        </w:rPr>
      </w:pPr>
    </w:p>
    <w:p w:rsidR="00013AC7" w:rsidRDefault="00013AC7" w:rsidP="00465029">
      <w:pPr>
        <w:jc w:val="both"/>
        <w:rPr>
          <w:rFonts w:ascii="Times New Roman" w:hAnsi="Times New Roman"/>
          <w:sz w:val="24"/>
          <w:szCs w:val="24"/>
        </w:rPr>
      </w:pPr>
    </w:p>
    <w:p w:rsidR="00013AC7" w:rsidRPr="00465029" w:rsidRDefault="00013AC7" w:rsidP="00465029">
      <w:pPr>
        <w:jc w:val="both"/>
        <w:rPr>
          <w:rFonts w:ascii="Times New Roman" w:hAnsi="Times New Roman"/>
          <w:sz w:val="24"/>
          <w:szCs w:val="24"/>
        </w:rPr>
      </w:pPr>
    </w:p>
    <w:p w:rsidR="00424C10" w:rsidRDefault="00424C10" w:rsidP="00465029">
      <w:pPr>
        <w:jc w:val="both"/>
        <w:rPr>
          <w:rFonts w:ascii="Times New Roman" w:hAnsi="Times New Roman"/>
          <w:sz w:val="24"/>
          <w:szCs w:val="24"/>
        </w:rPr>
      </w:pPr>
      <w:r>
        <w:rPr>
          <w:rFonts w:ascii="Times New Roman" w:hAnsi="Times New Roman"/>
          <w:sz w:val="24"/>
          <w:szCs w:val="24"/>
        </w:rPr>
        <w:t>2.- OPERACIONES A LARGO PLAZO.</w:t>
      </w:r>
    </w:p>
    <w:p w:rsidR="00424C10" w:rsidRPr="00465029" w:rsidRDefault="00424C10"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Será competente </w:t>
      </w:r>
      <w:smartTag w:uri="urn:schemas-microsoft-com:office:smarttags" w:element="PersonName">
        <w:smartTagPr>
          <w:attr w:name="ProductID" w:val="la Alcald￭a-Presidencia"/>
        </w:smartTagPr>
        <w:r w:rsidRPr="00465029">
          <w:rPr>
            <w:rFonts w:ascii="Times New Roman" w:hAnsi="Times New Roman"/>
            <w:sz w:val="24"/>
            <w:szCs w:val="24"/>
          </w:rPr>
          <w:t>la Alcaldía-Presidencia</w:t>
        </w:r>
      </w:smartTag>
      <w:r w:rsidRPr="00465029">
        <w:rPr>
          <w:rFonts w:ascii="Times New Roman" w:hAnsi="Times New Roman"/>
          <w:sz w:val="24"/>
          <w:szCs w:val="24"/>
        </w:rPr>
        <w:t xml:space="preserve"> para contratar operaciones de crédito a largo plazo previstas en el Presupuesto, todo ello conforme a lo establecido en el art. 21.1.f) de </w:t>
      </w:r>
      <w:smartTag w:uri="urn:schemas-microsoft-com:office:smarttags" w:element="PersonName">
        <w:smartTagPr>
          <w:attr w:name="ProductID" w:val="la Ley"/>
        </w:smartTagPr>
        <w:r w:rsidRPr="00465029">
          <w:rPr>
            <w:rFonts w:ascii="Times New Roman" w:hAnsi="Times New Roman"/>
            <w:sz w:val="24"/>
            <w:szCs w:val="24"/>
          </w:rPr>
          <w:t>la Ley</w:t>
        </w:r>
      </w:smartTag>
      <w:r w:rsidRPr="00465029">
        <w:rPr>
          <w:rFonts w:ascii="Times New Roman" w:hAnsi="Times New Roman"/>
          <w:sz w:val="24"/>
          <w:szCs w:val="24"/>
        </w:rPr>
        <w:t xml:space="preserve"> 7/1985, de 2 de abril y los art. 52 y 53 del Real Decreto Legislativo 2/2004, Texto Refundido de </w:t>
      </w:r>
      <w:smartTag w:uri="urn:schemas-microsoft-com:office:smarttags" w:element="PersonName">
        <w:smartTagPr>
          <w:attr w:name="ProductID" w:val="la Ley Reguladora"/>
        </w:smartTagPr>
        <w:r w:rsidRPr="00465029">
          <w:rPr>
            <w:rFonts w:ascii="Times New Roman" w:hAnsi="Times New Roman"/>
            <w:sz w:val="24"/>
            <w:szCs w:val="24"/>
          </w:rPr>
          <w:t>la Ley Reguladora</w:t>
        </w:r>
      </w:smartTag>
      <w:r w:rsidRPr="00465029">
        <w:rPr>
          <w:rFonts w:ascii="Times New Roman" w:hAnsi="Times New Roman"/>
          <w:sz w:val="24"/>
          <w:szCs w:val="24"/>
        </w:rPr>
        <w:t xml:space="preserve"> de las Haciendas Locales.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Para la tramitación de este  tipo de operaciones se deberá consultar, al menos, a tres entidades financieras para lograr las mejores condiciones de mercado. No obstante si por razones de urgencia no fuera posible no será indispensable.</w:t>
      </w:r>
    </w:p>
    <w:p w:rsidR="00465029" w:rsidRPr="00465029" w:rsidRDefault="00465029" w:rsidP="00465029">
      <w:pPr>
        <w:jc w:val="both"/>
        <w:rPr>
          <w:rFonts w:ascii="Times New Roman" w:hAnsi="Times New Roman"/>
          <w:sz w:val="24"/>
          <w:szCs w:val="24"/>
        </w:rPr>
      </w:pPr>
    </w:p>
    <w:p w:rsidR="005E1E0D" w:rsidRDefault="0028650E" w:rsidP="00465029">
      <w:pPr>
        <w:jc w:val="both"/>
        <w:rPr>
          <w:rFonts w:ascii="Times New Roman" w:hAnsi="Times New Roman"/>
          <w:bCs/>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Esta base deberá interpretarse en los términos prevenidos en la </w:t>
      </w:r>
      <w:r w:rsidR="00013AC7">
        <w:rPr>
          <w:rFonts w:ascii="Times New Roman" w:hAnsi="Times New Roman"/>
          <w:bCs/>
          <w:sz w:val="24"/>
          <w:szCs w:val="24"/>
        </w:rPr>
        <w:t>Ley Orgánica 2/2012</w:t>
      </w:r>
      <w:r w:rsidR="00465029" w:rsidRPr="00465029">
        <w:rPr>
          <w:rFonts w:ascii="Times New Roman" w:hAnsi="Times New Roman"/>
          <w:bCs/>
          <w:sz w:val="24"/>
          <w:szCs w:val="24"/>
        </w:rPr>
        <w:t>, de 27 de abril, de Estabilidad Presupuestaria y Sostenibilidad Financiera y R.D.L. 2/2004, de 5 de marzo, por el que se aprueba el Texto Refundido de la Ley Reguladora de las Haciendas Locales.</w:t>
      </w:r>
    </w:p>
    <w:p w:rsidR="0028650E" w:rsidRDefault="0028650E" w:rsidP="00465029">
      <w:pPr>
        <w:jc w:val="both"/>
        <w:rPr>
          <w:rFonts w:ascii="Times New Roman" w:hAnsi="Times New Roman"/>
          <w:bCs/>
          <w:sz w:val="24"/>
          <w:szCs w:val="24"/>
        </w:rPr>
      </w:pPr>
    </w:p>
    <w:p w:rsidR="0028650E" w:rsidRDefault="0028650E" w:rsidP="00465029">
      <w:pPr>
        <w:jc w:val="both"/>
        <w:rPr>
          <w:rFonts w:ascii="Times New Roman" w:hAnsi="Times New Roman"/>
          <w:sz w:val="24"/>
          <w:szCs w:val="24"/>
        </w:rPr>
      </w:pPr>
    </w:p>
    <w:p w:rsidR="00465029" w:rsidRPr="005E1E0D" w:rsidRDefault="008546B7" w:rsidP="00465029">
      <w:pPr>
        <w:jc w:val="both"/>
        <w:rPr>
          <w:rFonts w:ascii="Times New Roman" w:hAnsi="Times New Roman"/>
          <w:sz w:val="24"/>
          <w:szCs w:val="24"/>
        </w:rPr>
      </w:pPr>
      <w:r>
        <w:rPr>
          <w:rFonts w:ascii="Times New Roman" w:hAnsi="Times New Roman"/>
          <w:sz w:val="24"/>
          <w:szCs w:val="24"/>
          <w:u w:val="single"/>
        </w:rPr>
        <w:t>BASE 24</w:t>
      </w:r>
      <w:r w:rsidR="00465029" w:rsidRPr="00465029">
        <w:rPr>
          <w:rFonts w:ascii="Times New Roman" w:hAnsi="Times New Roman"/>
          <w:sz w:val="24"/>
          <w:szCs w:val="24"/>
          <w:u w:val="single"/>
        </w:rPr>
        <w:t xml:space="preserve">ª.- SOBRE </w:t>
      </w:r>
      <w:smartTag w:uri="urn:schemas-microsoft-com:office:smarttags" w:element="PersonName">
        <w:smartTagPr>
          <w:attr w:name="ProductID" w:val="LA PERCEPCIￓN DE"/>
        </w:smartTagPr>
        <w:r w:rsidR="00465029" w:rsidRPr="00465029">
          <w:rPr>
            <w:rFonts w:ascii="Times New Roman" w:hAnsi="Times New Roman"/>
            <w:sz w:val="24"/>
            <w:szCs w:val="24"/>
            <w:u w:val="single"/>
          </w:rPr>
          <w:t>LA PERCEPCIÓN DE</w:t>
        </w:r>
      </w:smartTag>
      <w:r w:rsidR="00465029" w:rsidRPr="00465029">
        <w:rPr>
          <w:rFonts w:ascii="Times New Roman" w:hAnsi="Times New Roman"/>
          <w:sz w:val="24"/>
          <w:szCs w:val="24"/>
          <w:u w:val="single"/>
        </w:rPr>
        <w:t xml:space="preserve"> SUBVENCIONES Y TRANSFERENCIAS.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          La </w:t>
      </w:r>
      <w:r w:rsidR="008546B7" w:rsidRPr="008546B7">
        <w:rPr>
          <w:rFonts w:ascii="Times New Roman" w:hAnsi="Times New Roman"/>
          <w:sz w:val="24"/>
          <w:szCs w:val="24"/>
        </w:rPr>
        <w:t>base 24</w:t>
      </w:r>
      <w:r w:rsidRPr="008546B7">
        <w:rPr>
          <w:rFonts w:ascii="Times New Roman" w:hAnsi="Times New Roman"/>
          <w:sz w:val="24"/>
          <w:szCs w:val="24"/>
        </w:rPr>
        <w:t>ª</w:t>
      </w:r>
      <w:r w:rsidRPr="00465029">
        <w:rPr>
          <w:rFonts w:ascii="Times New Roman" w:hAnsi="Times New Roman"/>
          <w:sz w:val="24"/>
          <w:szCs w:val="24"/>
        </w:rPr>
        <w:t xml:space="preserve"> se considerará como parte de obligado cumplimiento ante cualquier proceso de otorgamiento de subvenciones que se incoara.</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Las subvenciones, ayudas y transferencias procedentes de fondos municipales o de otras Administraciones tramitadas a través de </w:t>
      </w:r>
      <w:smartTag w:uri="urn:schemas-microsoft-com:office:smarttags" w:element="PersonName">
        <w:smartTagPr>
          <w:attr w:name="ProductID" w:val="la Administraci￳n"/>
        </w:smartTagPr>
        <w:r w:rsidRPr="00465029">
          <w:rPr>
            <w:rFonts w:ascii="Times New Roman" w:hAnsi="Times New Roman"/>
            <w:sz w:val="24"/>
            <w:szCs w:val="24"/>
          </w:rPr>
          <w:t>la Administración</w:t>
        </w:r>
      </w:smartTag>
      <w:r w:rsidRPr="00465029">
        <w:rPr>
          <w:rFonts w:ascii="Times New Roman" w:hAnsi="Times New Roman"/>
          <w:sz w:val="24"/>
          <w:szCs w:val="24"/>
        </w:rPr>
        <w:t xml:space="preserve"> municipal se regularán, con carácter general por </w:t>
      </w:r>
      <w:smartTag w:uri="urn:schemas-microsoft-com:office:smarttags" w:element="PersonName">
        <w:smartTagPr>
          <w:attr w:name="ProductID" w:val="la Ley"/>
        </w:smartTagPr>
        <w:r w:rsidRPr="00465029">
          <w:rPr>
            <w:rFonts w:ascii="Times New Roman" w:hAnsi="Times New Roman"/>
            <w:sz w:val="24"/>
            <w:szCs w:val="24"/>
          </w:rPr>
          <w:t>la Ley</w:t>
        </w:r>
      </w:smartTag>
      <w:r w:rsidRPr="00465029">
        <w:rPr>
          <w:rFonts w:ascii="Times New Roman" w:hAnsi="Times New Roman"/>
          <w:sz w:val="24"/>
          <w:szCs w:val="24"/>
        </w:rPr>
        <w:t xml:space="preserve"> 38/2003, de 17 de noviembre, General de Subvenciones, y específicamente:</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u w:val="single"/>
        </w:rPr>
      </w:pPr>
      <w:r w:rsidRPr="00465029">
        <w:rPr>
          <w:rFonts w:ascii="Times New Roman" w:hAnsi="Times New Roman"/>
          <w:sz w:val="24"/>
          <w:szCs w:val="24"/>
          <w:u w:val="single"/>
        </w:rPr>
        <w:t>1.- Concesión de subvenciones en régimen de concurrencia competitiva:</w:t>
      </w:r>
    </w:p>
    <w:p w:rsidR="00465029" w:rsidRPr="00465029" w:rsidRDefault="00465029" w:rsidP="00465029">
      <w:pPr>
        <w:jc w:val="both"/>
        <w:rPr>
          <w:rFonts w:ascii="Times New Roman" w:hAnsi="Times New Roman"/>
          <w:sz w:val="24"/>
          <w:szCs w:val="24"/>
          <w:u w:val="single"/>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Por medio de la oportuna Ordenanza, que establece las bases para la concesión y justificación de subvenciones en régimen de concurrencia competitiva a asociaciones y entidades sin ánimo de lucro, con sede o delegación en el Municipio, siempre y cuando de la naturaleza de </w:t>
      </w:r>
      <w:smartTag w:uri="urn:schemas-microsoft-com:office:smarttags" w:element="PersonName">
        <w:smartTagPr>
          <w:attr w:name="ProductID" w:val="la Subvenci￳n"/>
        </w:smartTagPr>
        <w:r w:rsidRPr="00465029">
          <w:rPr>
            <w:rFonts w:ascii="Times New Roman" w:hAnsi="Times New Roman"/>
            <w:sz w:val="24"/>
            <w:szCs w:val="24"/>
          </w:rPr>
          <w:t>la Subvención</w:t>
        </w:r>
      </w:smartTag>
      <w:r w:rsidRPr="00465029">
        <w:rPr>
          <w:rFonts w:ascii="Times New Roman" w:hAnsi="Times New Roman"/>
          <w:sz w:val="24"/>
          <w:szCs w:val="24"/>
        </w:rPr>
        <w:t xml:space="preserve"> se derive su necesidad de radicar en el municipio.</w:t>
      </w:r>
    </w:p>
    <w:p w:rsidR="00465029" w:rsidRDefault="00465029" w:rsidP="00465029">
      <w:pPr>
        <w:jc w:val="both"/>
        <w:rPr>
          <w:rFonts w:ascii="Times New Roman" w:hAnsi="Times New Roman"/>
          <w:sz w:val="24"/>
          <w:szCs w:val="24"/>
        </w:rPr>
      </w:pPr>
    </w:p>
    <w:p w:rsidR="0028650E" w:rsidRPr="00465029" w:rsidRDefault="0028650E"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u w:val="single"/>
        </w:rPr>
        <w:t>2.- Otras Ayudas o Subvenciones</w:t>
      </w:r>
      <w:r w:rsidRPr="00465029">
        <w:rPr>
          <w:rFonts w:ascii="Times New Roman" w:hAnsi="Times New Roman"/>
          <w:sz w:val="24"/>
          <w:szCs w:val="24"/>
        </w:rPr>
        <w:t>:</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El procedimiento ordinario de concesión será el de concurrencia competitiva, no obstante podrán otorgarse mediante concesión directa en los siguientes casos:</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32"/>
        </w:numPr>
        <w:jc w:val="both"/>
        <w:rPr>
          <w:rFonts w:ascii="Times New Roman" w:hAnsi="Times New Roman"/>
          <w:sz w:val="24"/>
          <w:szCs w:val="24"/>
        </w:rPr>
      </w:pPr>
      <w:r w:rsidRPr="00465029">
        <w:rPr>
          <w:rFonts w:ascii="Times New Roman" w:hAnsi="Times New Roman"/>
          <w:sz w:val="24"/>
          <w:szCs w:val="24"/>
        </w:rPr>
        <w:t>Subvenciones previstas nominativamente en las presentes Bases de Ejecución del Presupuesto.</w:t>
      </w:r>
    </w:p>
    <w:p w:rsidR="00465029" w:rsidRPr="00465029" w:rsidRDefault="00465029" w:rsidP="00465029">
      <w:pPr>
        <w:numPr>
          <w:ilvl w:val="0"/>
          <w:numId w:val="32"/>
        </w:numPr>
        <w:jc w:val="both"/>
        <w:rPr>
          <w:rFonts w:ascii="Times New Roman" w:hAnsi="Times New Roman"/>
          <w:sz w:val="24"/>
          <w:szCs w:val="24"/>
        </w:rPr>
      </w:pPr>
      <w:r w:rsidRPr="00465029">
        <w:rPr>
          <w:rFonts w:ascii="Times New Roman" w:hAnsi="Times New Roman"/>
          <w:sz w:val="24"/>
          <w:szCs w:val="24"/>
        </w:rPr>
        <w:t>Aquellas cuyo otorgamiento y cuantía venga impuesto por una norma de rango legal y que seguirán el procedimiento que resulte de aplicación de acuerdo a su normativa.</w:t>
      </w:r>
    </w:p>
    <w:p w:rsidR="00465029" w:rsidRPr="00465029" w:rsidRDefault="00465029" w:rsidP="00465029">
      <w:pPr>
        <w:numPr>
          <w:ilvl w:val="0"/>
          <w:numId w:val="32"/>
        </w:numPr>
        <w:jc w:val="both"/>
        <w:rPr>
          <w:rFonts w:ascii="Times New Roman" w:hAnsi="Times New Roman"/>
          <w:sz w:val="24"/>
          <w:szCs w:val="24"/>
        </w:rPr>
      </w:pPr>
      <w:r w:rsidRPr="00465029">
        <w:rPr>
          <w:rFonts w:ascii="Times New Roman" w:hAnsi="Times New Roman"/>
          <w:sz w:val="24"/>
          <w:szCs w:val="24"/>
        </w:rPr>
        <w:t xml:space="preserve">Excepcionalmente, aquellas subvenciones en las que se acrediten razones de interés público, social, económico o </w:t>
      </w:r>
      <w:r w:rsidRPr="00465029">
        <w:rPr>
          <w:rFonts w:ascii="Times New Roman" w:hAnsi="Times New Roman"/>
          <w:sz w:val="24"/>
          <w:szCs w:val="24"/>
        </w:rPr>
        <w:lastRenderedPageBreak/>
        <w:t>humanitario u otras que, debidamente justificadas por el órgano gestor, dificulten su convocatoria.</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Los perceptores de estas ayudas o subvenciones deberán:</w:t>
      </w:r>
    </w:p>
    <w:p w:rsidR="00465029" w:rsidRPr="00465029" w:rsidRDefault="00465029" w:rsidP="00465029">
      <w:pPr>
        <w:jc w:val="both"/>
        <w:rPr>
          <w:rFonts w:ascii="Times New Roman" w:hAnsi="Times New Roman"/>
          <w:sz w:val="24"/>
          <w:szCs w:val="24"/>
        </w:rPr>
      </w:pPr>
    </w:p>
    <w:p w:rsidR="00465029" w:rsidRPr="0028650E" w:rsidRDefault="00465029" w:rsidP="00465029">
      <w:pPr>
        <w:numPr>
          <w:ilvl w:val="0"/>
          <w:numId w:val="16"/>
        </w:numPr>
        <w:tabs>
          <w:tab w:val="num" w:pos="284"/>
        </w:tabs>
        <w:jc w:val="both"/>
        <w:rPr>
          <w:rFonts w:ascii="Times New Roman" w:hAnsi="Times New Roman"/>
          <w:sz w:val="24"/>
          <w:szCs w:val="24"/>
        </w:rPr>
      </w:pPr>
      <w:r w:rsidRPr="00465029">
        <w:rPr>
          <w:rFonts w:ascii="Times New Roman" w:hAnsi="Times New Roman"/>
          <w:sz w:val="24"/>
          <w:szCs w:val="24"/>
        </w:rPr>
        <w:t>Acreditar como mínimo y con carácter previo a la percepción de las mismas, el cumplimiento de los requisitos para obtener la condición de beneficiario de las subvenciones reguladas en el art. 13 de la Ley 38/2003:</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17"/>
        </w:numPr>
        <w:jc w:val="both"/>
        <w:rPr>
          <w:rFonts w:ascii="Times New Roman" w:hAnsi="Times New Roman"/>
          <w:sz w:val="24"/>
          <w:szCs w:val="24"/>
        </w:rPr>
      </w:pPr>
      <w:r w:rsidRPr="00465029">
        <w:rPr>
          <w:rFonts w:ascii="Times New Roman" w:hAnsi="Times New Roman"/>
          <w:sz w:val="24"/>
          <w:szCs w:val="24"/>
        </w:rPr>
        <w:t xml:space="preserve">Mediante certificación expedida por los Órganos correspondientes del Órgano que ostente la gestión recaudatoria municipal, </w:t>
      </w:r>
      <w:smartTag w:uri="urn:schemas-microsoft-com:office:smarttags" w:element="PersonName">
        <w:smartTagPr>
          <w:attr w:name="ProductID" w:val="Agencia Tributaria"/>
        </w:smartTagPr>
        <w:r w:rsidRPr="00465029">
          <w:rPr>
            <w:rFonts w:ascii="Times New Roman" w:hAnsi="Times New Roman"/>
            <w:sz w:val="24"/>
            <w:szCs w:val="24"/>
          </w:rPr>
          <w:t>Agencia Tributaria</w:t>
        </w:r>
      </w:smartTag>
      <w:r w:rsidRPr="00465029">
        <w:rPr>
          <w:rFonts w:ascii="Times New Roman" w:hAnsi="Times New Roman"/>
          <w:sz w:val="24"/>
          <w:szCs w:val="24"/>
        </w:rPr>
        <w:t xml:space="preserve"> y Tesorería Territorial de </w:t>
      </w:r>
      <w:smartTag w:uri="urn:schemas-microsoft-com:office:smarttags" w:element="PersonName">
        <w:smartTagPr>
          <w:attr w:name="ProductID" w:val="la Seguridad Social"/>
        </w:smartTagPr>
        <w:r w:rsidRPr="00465029">
          <w:rPr>
            <w:rFonts w:ascii="Times New Roman" w:hAnsi="Times New Roman"/>
            <w:sz w:val="24"/>
            <w:szCs w:val="24"/>
          </w:rPr>
          <w:t>la Seguridad Social</w:t>
        </w:r>
      </w:smartTag>
      <w:r w:rsidRPr="00465029">
        <w:rPr>
          <w:rFonts w:ascii="Times New Roman" w:hAnsi="Times New Roman"/>
          <w:sz w:val="24"/>
          <w:szCs w:val="24"/>
        </w:rPr>
        <w:t>, o bien mediante la obtención de certificados digitales vía telemática en lo que a situación fiscal se refiere, o</w:t>
      </w:r>
    </w:p>
    <w:p w:rsidR="00465029" w:rsidRPr="00465029" w:rsidRDefault="00465029" w:rsidP="00465029">
      <w:pPr>
        <w:numPr>
          <w:ilvl w:val="0"/>
          <w:numId w:val="17"/>
        </w:numPr>
        <w:jc w:val="both"/>
        <w:rPr>
          <w:rFonts w:ascii="Times New Roman" w:hAnsi="Times New Roman"/>
          <w:sz w:val="24"/>
          <w:szCs w:val="24"/>
        </w:rPr>
      </w:pPr>
      <w:r w:rsidRPr="00465029">
        <w:rPr>
          <w:rFonts w:ascii="Times New Roman" w:hAnsi="Times New Roman"/>
          <w:sz w:val="24"/>
          <w:szCs w:val="24"/>
        </w:rPr>
        <w:t xml:space="preserve">Mediante declaración jurada del beneficiario sobre el cumplimiento del resto de las condiciones del art. 13 de </w:t>
      </w:r>
      <w:smartTag w:uri="urn:schemas-microsoft-com:office:smarttags" w:element="PersonName">
        <w:smartTagPr>
          <w:attr w:name="ProductID" w:val="la Ley"/>
        </w:smartTagPr>
        <w:r w:rsidRPr="00465029">
          <w:rPr>
            <w:rFonts w:ascii="Times New Roman" w:hAnsi="Times New Roman"/>
            <w:sz w:val="24"/>
            <w:szCs w:val="24"/>
          </w:rPr>
          <w:t>la Ley</w:t>
        </w:r>
      </w:smartTag>
      <w:r w:rsidRPr="00465029">
        <w:rPr>
          <w:rFonts w:ascii="Times New Roman" w:hAnsi="Times New Roman"/>
          <w:sz w:val="24"/>
          <w:szCs w:val="24"/>
        </w:rPr>
        <w:t xml:space="preserve"> 38/2003.</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16"/>
        </w:numPr>
        <w:jc w:val="both"/>
        <w:rPr>
          <w:rFonts w:ascii="Times New Roman" w:hAnsi="Times New Roman"/>
          <w:sz w:val="24"/>
          <w:szCs w:val="24"/>
        </w:rPr>
      </w:pPr>
      <w:r w:rsidRPr="00465029">
        <w:rPr>
          <w:rFonts w:ascii="Times New Roman" w:hAnsi="Times New Roman"/>
          <w:sz w:val="24"/>
          <w:szCs w:val="24"/>
        </w:rPr>
        <w:t xml:space="preserve">El pago de la subvención se realizará, previa justificación ante el Ayuntamiento de Motilla del </w:t>
      </w:r>
      <w:proofErr w:type="spellStart"/>
      <w:r w:rsidRPr="00465029">
        <w:rPr>
          <w:rFonts w:ascii="Times New Roman" w:hAnsi="Times New Roman"/>
          <w:sz w:val="24"/>
          <w:szCs w:val="24"/>
        </w:rPr>
        <w:t>Palancar</w:t>
      </w:r>
      <w:proofErr w:type="spellEnd"/>
      <w:r w:rsidRPr="00465029">
        <w:rPr>
          <w:rFonts w:ascii="Times New Roman" w:hAnsi="Times New Roman"/>
          <w:sz w:val="24"/>
          <w:szCs w:val="24"/>
        </w:rPr>
        <w:t xml:space="preserve">, por el beneficiario, de la realización de la actividad, proyecto, objetivo o adopción del comportamiento para el que se concedió, siempre que de </w:t>
      </w:r>
      <w:smartTag w:uri="urn:schemas-microsoft-com:office:smarttags" w:element="PersonName">
        <w:smartTagPr>
          <w:attr w:name="ProductID" w:val="la Ordenanza"/>
        </w:smartTagPr>
        <w:r w:rsidRPr="00465029">
          <w:rPr>
            <w:rFonts w:ascii="Times New Roman" w:hAnsi="Times New Roman"/>
            <w:sz w:val="24"/>
            <w:szCs w:val="24"/>
          </w:rPr>
          <w:t>la Ordenanza</w:t>
        </w:r>
      </w:smartTag>
      <w:r w:rsidRPr="00465029">
        <w:rPr>
          <w:rFonts w:ascii="Times New Roman" w:hAnsi="Times New Roman"/>
          <w:sz w:val="24"/>
          <w:szCs w:val="24"/>
        </w:rPr>
        <w:t xml:space="preserve"> que la regula no se derive otro procedimiento.</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16"/>
        </w:numPr>
        <w:tabs>
          <w:tab w:val="num" w:pos="284"/>
        </w:tabs>
        <w:jc w:val="both"/>
        <w:rPr>
          <w:rFonts w:ascii="Times New Roman" w:hAnsi="Times New Roman"/>
          <w:sz w:val="24"/>
          <w:szCs w:val="24"/>
        </w:rPr>
      </w:pPr>
      <w:r w:rsidRPr="00465029">
        <w:rPr>
          <w:rFonts w:ascii="Times New Roman" w:hAnsi="Times New Roman"/>
          <w:sz w:val="24"/>
          <w:szCs w:val="24"/>
        </w:rPr>
        <w:t xml:space="preserve">Se podrán realizar pagos fraccionados que responderán al ritmo de ejecución de las actividades o actos subvencionados, abonándose por cuantía equivalente a la justificación presentada. Excepcionalmente, </w:t>
      </w:r>
      <w:smartTag w:uri="urn:schemas-microsoft-com:office:smarttags" w:element="PersonName">
        <w:smartTagPr>
          <w:attr w:name="ProductID" w:val="el Alcalde"/>
        </w:smartTagPr>
        <w:r w:rsidRPr="00465029">
          <w:rPr>
            <w:rFonts w:ascii="Times New Roman" w:hAnsi="Times New Roman"/>
            <w:sz w:val="24"/>
            <w:szCs w:val="24"/>
          </w:rPr>
          <w:t>el Alcalde</w:t>
        </w:r>
      </w:smartTag>
      <w:r w:rsidRPr="00465029">
        <w:rPr>
          <w:rFonts w:ascii="Times New Roman" w:hAnsi="Times New Roman"/>
          <w:sz w:val="24"/>
          <w:szCs w:val="24"/>
        </w:rPr>
        <w:t xml:space="preserve"> u Órgano en </w:t>
      </w:r>
      <w:proofErr w:type="spellStart"/>
      <w:r w:rsidRPr="00465029">
        <w:rPr>
          <w:rFonts w:ascii="Times New Roman" w:hAnsi="Times New Roman"/>
          <w:sz w:val="24"/>
          <w:szCs w:val="24"/>
        </w:rPr>
        <w:t>quién</w:t>
      </w:r>
      <w:proofErr w:type="spellEnd"/>
      <w:r w:rsidRPr="00465029">
        <w:rPr>
          <w:rFonts w:ascii="Times New Roman" w:hAnsi="Times New Roman"/>
          <w:sz w:val="24"/>
          <w:szCs w:val="24"/>
        </w:rPr>
        <w:t xml:space="preserve"> delegue, dentro de sus competencias, y mediante Resolución, podrán resolver un Anticipo de la subvención concedida de hasta el 100% del importe total. Dicha excepción deberá responder a actos o actividades difíciles de realizar sin la financiación previa a su realización tales como eventos deportivos o actos culturales. No obstante la inclusión de una subvención dentro de esta situación no determinará obligatoriamente que deba adelantarse su importe ni que pueda afectar a su totalidad. La aplicación lógica del concepto “Difíciles de realizar” responderá a una situación en la cual no se pueda realizar el evento al tener que atender a su financiación antes y/o durante su ejecución. Aun así produciéndose esta situación y reuniendo todos los requisitos, queda, así mismo, condicionada a la existencia de la disponibilidad presupuestaria de acuerdo con el Plan de Disposición de fondos.</w:t>
      </w:r>
    </w:p>
    <w:p w:rsidR="00465029" w:rsidRPr="00465029" w:rsidRDefault="00465029" w:rsidP="00465029">
      <w:pPr>
        <w:jc w:val="both"/>
        <w:rPr>
          <w:rFonts w:ascii="Times New Roman" w:hAnsi="Times New Roman"/>
          <w:sz w:val="24"/>
          <w:szCs w:val="24"/>
        </w:rPr>
      </w:pPr>
    </w:p>
    <w:p w:rsidR="00465029" w:rsidRPr="00465029" w:rsidRDefault="00465029" w:rsidP="00465029">
      <w:pPr>
        <w:ind w:firstLine="708"/>
        <w:jc w:val="both"/>
        <w:rPr>
          <w:rFonts w:ascii="Times New Roman" w:hAnsi="Times New Roman"/>
          <w:sz w:val="24"/>
          <w:szCs w:val="24"/>
        </w:rPr>
      </w:pPr>
      <w:r w:rsidRPr="00465029">
        <w:rPr>
          <w:rFonts w:ascii="Times New Roman" w:hAnsi="Times New Roman"/>
          <w:sz w:val="24"/>
          <w:szCs w:val="24"/>
        </w:rPr>
        <w:lastRenderedPageBreak/>
        <w:t xml:space="preserve">El Ayuntamiento de Motilla del </w:t>
      </w:r>
      <w:proofErr w:type="spellStart"/>
      <w:r w:rsidRPr="00465029">
        <w:rPr>
          <w:rFonts w:ascii="Times New Roman" w:hAnsi="Times New Roman"/>
          <w:sz w:val="24"/>
          <w:szCs w:val="24"/>
        </w:rPr>
        <w:t>Palancar</w:t>
      </w:r>
      <w:proofErr w:type="spellEnd"/>
      <w:r w:rsidRPr="00465029">
        <w:rPr>
          <w:rFonts w:ascii="Times New Roman" w:hAnsi="Times New Roman"/>
          <w:sz w:val="24"/>
          <w:szCs w:val="24"/>
        </w:rPr>
        <w:t xml:space="preserve"> podrá efectuar en cualquier momento, las comprobaciones que sean necesarias para asegurar el cumplimiento de la finalidad de la subvención, tales comprobaciones conllevan la posibilidad de exigir la presentación de cualquier documento original, ya sea identificativo de la persona subvencionada como relativo al gasto u otros documentos que de la naturaleza de la subvención o de estas bases se dedujeran. </w:t>
      </w:r>
    </w:p>
    <w:p w:rsidR="00465029" w:rsidRPr="00465029" w:rsidRDefault="00465029" w:rsidP="00465029">
      <w:pPr>
        <w:jc w:val="both"/>
        <w:rPr>
          <w:rFonts w:ascii="Times New Roman" w:hAnsi="Times New Roman"/>
          <w:sz w:val="24"/>
          <w:szCs w:val="24"/>
        </w:rPr>
      </w:pPr>
    </w:p>
    <w:p w:rsidR="00465029" w:rsidRPr="00465029" w:rsidRDefault="00465029" w:rsidP="00465029">
      <w:pPr>
        <w:ind w:firstLine="708"/>
        <w:jc w:val="both"/>
        <w:rPr>
          <w:rFonts w:ascii="Times New Roman" w:hAnsi="Times New Roman"/>
          <w:sz w:val="24"/>
          <w:szCs w:val="24"/>
        </w:rPr>
      </w:pPr>
      <w:r w:rsidRPr="00465029">
        <w:rPr>
          <w:rFonts w:ascii="Times New Roman" w:hAnsi="Times New Roman"/>
          <w:sz w:val="24"/>
          <w:szCs w:val="24"/>
        </w:rPr>
        <w:t>Cuando el beneficiario sea deudor con motivo de una deuda vencida y líquida, el  Alcalde-Presidente podrá acordar la compensación   con cualquier otra deuda que este contrajera con esta Entidad Local de cualquier naturaleza.</w:t>
      </w:r>
    </w:p>
    <w:p w:rsidR="00465029" w:rsidRPr="00465029" w:rsidRDefault="00465029" w:rsidP="00465029">
      <w:pPr>
        <w:jc w:val="both"/>
        <w:rPr>
          <w:rFonts w:ascii="Times New Roman" w:hAnsi="Times New Roman"/>
          <w:sz w:val="24"/>
          <w:szCs w:val="24"/>
        </w:rPr>
      </w:pPr>
    </w:p>
    <w:p w:rsidR="00465029" w:rsidRPr="00465029" w:rsidRDefault="0028650E"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No se podrán conceder nuevas subvenciones hasta tanto quede acreditada, mediante certificación expedida por el Área u órgano concedente, la justificación de la inversión realizada en la anterior, cuya documentación quedará en poder de la misma, a disposición de la Intervención General para el ejercicio de la función fiscalizadora que corresponda.</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16"/>
        </w:numPr>
        <w:tabs>
          <w:tab w:val="num" w:pos="142"/>
        </w:tabs>
        <w:jc w:val="both"/>
        <w:rPr>
          <w:rFonts w:ascii="Times New Roman" w:hAnsi="Times New Roman"/>
          <w:sz w:val="24"/>
          <w:szCs w:val="24"/>
        </w:rPr>
      </w:pPr>
      <w:r w:rsidRPr="00465029">
        <w:rPr>
          <w:rFonts w:ascii="Times New Roman" w:hAnsi="Times New Roman"/>
          <w:sz w:val="24"/>
          <w:szCs w:val="24"/>
        </w:rPr>
        <w:t xml:space="preserve">Proceder al reintegro de las cantidades percibidas, así como del interés de demora desde el momento del pago de la subvención hasta la fecha en que se acuerde la procedencia del reintegro, en los casos contemplados en el art. 36 y 37 de </w:t>
      </w:r>
      <w:smartTag w:uri="urn:schemas-microsoft-com:office:smarttags" w:element="PersonName">
        <w:smartTagPr>
          <w:attr w:name="ProductID" w:val="la Ley"/>
        </w:smartTagPr>
        <w:r w:rsidRPr="00465029">
          <w:rPr>
            <w:rFonts w:ascii="Times New Roman" w:hAnsi="Times New Roman"/>
            <w:sz w:val="24"/>
            <w:szCs w:val="24"/>
          </w:rPr>
          <w:t>la Ley</w:t>
        </w:r>
      </w:smartTag>
      <w:r w:rsidRPr="00465029">
        <w:rPr>
          <w:rFonts w:ascii="Times New Roman" w:hAnsi="Times New Roman"/>
          <w:sz w:val="24"/>
          <w:szCs w:val="24"/>
        </w:rPr>
        <w:t xml:space="preserve"> 38/2003 General de Subvenciones. El procedimiento se regirá por lo dispuesto en el art. 42 de </w:t>
      </w:r>
      <w:smartTag w:uri="urn:schemas-microsoft-com:office:smarttags" w:element="PersonName">
        <w:smartTagPr>
          <w:attr w:name="ProductID" w:val="la Ley General"/>
        </w:smartTagPr>
        <w:r w:rsidRPr="00465029">
          <w:rPr>
            <w:rFonts w:ascii="Times New Roman" w:hAnsi="Times New Roman"/>
            <w:sz w:val="24"/>
            <w:szCs w:val="24"/>
          </w:rPr>
          <w:t>la Ley General</w:t>
        </w:r>
      </w:smartTag>
      <w:r w:rsidRPr="00465029">
        <w:rPr>
          <w:rFonts w:ascii="Times New Roman" w:hAnsi="Times New Roman"/>
          <w:sz w:val="24"/>
          <w:szCs w:val="24"/>
        </w:rPr>
        <w:t xml:space="preserve"> de Subvenciones iniciándose de oficio por el órgano competente o como consecuencia del informe de control financiero emitido por </w:t>
      </w:r>
      <w:smartTag w:uri="urn:schemas-microsoft-com:office:smarttags" w:element="PersonName">
        <w:smartTagPr>
          <w:attr w:name="ProductID" w:val="la Intervenci￳n General."/>
        </w:smartTagPr>
        <w:r w:rsidRPr="00465029">
          <w:rPr>
            <w:rFonts w:ascii="Times New Roman" w:hAnsi="Times New Roman"/>
            <w:sz w:val="24"/>
            <w:szCs w:val="24"/>
          </w:rPr>
          <w:t>la Intervención General.</w:t>
        </w:r>
      </w:smartTag>
      <w:r w:rsidRPr="00465029">
        <w:rPr>
          <w:rFonts w:ascii="Times New Roman" w:hAnsi="Times New Roman"/>
          <w:sz w:val="24"/>
          <w:szCs w:val="24"/>
        </w:rPr>
        <w:t xml:space="preserve"> El órgano competente para exigir el reintegro será el concedente de la subvención, mediante el procedimiento regulado en la Ley General de Subvenciones, que con carácter general se regirá por </w:t>
      </w:r>
      <w:r w:rsidR="00C9508D">
        <w:rPr>
          <w:rFonts w:ascii="Times New Roman" w:hAnsi="Times New Roman"/>
          <w:sz w:val="24"/>
          <w:szCs w:val="24"/>
        </w:rPr>
        <w:t>lo establecido en la Ley 39/2015, de 1 de octubre, del Procedimiento Administrativo Común de las Administraciones Públicas.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Con carácter general, por </w:t>
      </w:r>
      <w:smartTag w:uri="urn:schemas-microsoft-com:office:smarttags" w:element="PersonName">
        <w:smartTagPr>
          <w:attr w:name="ProductID" w:val="la Intervenci￳n General"/>
        </w:smartTagPr>
        <w:r w:rsidRPr="00465029">
          <w:rPr>
            <w:rFonts w:ascii="Times New Roman" w:hAnsi="Times New Roman"/>
            <w:sz w:val="24"/>
            <w:szCs w:val="24"/>
          </w:rPr>
          <w:t>la Intervención General</w:t>
        </w:r>
      </w:smartTag>
      <w:r w:rsidRPr="00465029">
        <w:rPr>
          <w:rFonts w:ascii="Times New Roman" w:hAnsi="Times New Roman"/>
          <w:sz w:val="24"/>
          <w:szCs w:val="24"/>
        </w:rPr>
        <w:t xml:space="preserve"> Municipal se podrán practicar fiscalizaciones de las subvenciones y ayudas económicas concedidas a Entidades Privadas, Instituciones y Asociaciones sin ánimo de lucro, con el fin de comprobar la correcta aplicación de los fondos públicos y su equivalencia con la memoria y acuerdo de concesión, debiéndose facilitar por las Áreas la documentación original, requerida en plazo al beneficiario.</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En todo lo no regulado específicamente en esta Base, o en la propia convocatoria de la subvención, se estará a lo dispuesto con carácter general en </w:t>
      </w:r>
      <w:smartTag w:uri="urn:schemas-microsoft-com:office:smarttags" w:element="PersonName">
        <w:smartTagPr>
          <w:attr w:name="ProductID" w:val="la Ley"/>
        </w:smartTagPr>
        <w:r w:rsidRPr="00465029">
          <w:rPr>
            <w:rFonts w:ascii="Times New Roman" w:hAnsi="Times New Roman"/>
            <w:sz w:val="24"/>
            <w:szCs w:val="24"/>
          </w:rPr>
          <w:t>la Ley</w:t>
        </w:r>
      </w:smartTag>
      <w:r w:rsidRPr="00465029">
        <w:rPr>
          <w:rFonts w:ascii="Times New Roman" w:hAnsi="Times New Roman"/>
          <w:sz w:val="24"/>
          <w:szCs w:val="24"/>
        </w:rPr>
        <w:t xml:space="preserve"> 38/2003 General de Subvenciones.</w:t>
      </w:r>
    </w:p>
    <w:p w:rsidR="00465029" w:rsidRPr="00465029" w:rsidRDefault="00465029" w:rsidP="00465029">
      <w:pPr>
        <w:jc w:val="both"/>
        <w:rPr>
          <w:rFonts w:ascii="Times New Roman" w:hAnsi="Times New Roman"/>
          <w:sz w:val="24"/>
          <w:szCs w:val="24"/>
        </w:rPr>
      </w:pPr>
    </w:p>
    <w:p w:rsidR="00465029" w:rsidRDefault="00465029" w:rsidP="00465029">
      <w:pPr>
        <w:jc w:val="both"/>
        <w:rPr>
          <w:rFonts w:ascii="Times New Roman" w:hAnsi="Times New Roman"/>
          <w:sz w:val="24"/>
          <w:szCs w:val="24"/>
        </w:rPr>
      </w:pPr>
    </w:p>
    <w:p w:rsidR="00ED4D12" w:rsidRPr="00465029" w:rsidRDefault="00ED4D12" w:rsidP="00465029">
      <w:pPr>
        <w:jc w:val="both"/>
        <w:rPr>
          <w:rFonts w:ascii="Times New Roman" w:hAnsi="Times New Roman"/>
          <w:sz w:val="24"/>
          <w:szCs w:val="24"/>
        </w:rPr>
      </w:pPr>
    </w:p>
    <w:p w:rsidR="00465029" w:rsidRPr="00465029" w:rsidRDefault="00465029" w:rsidP="00465029">
      <w:pPr>
        <w:jc w:val="center"/>
        <w:rPr>
          <w:rFonts w:ascii="Times New Roman" w:hAnsi="Times New Roman"/>
          <w:sz w:val="24"/>
          <w:szCs w:val="24"/>
        </w:rPr>
      </w:pPr>
      <w:r w:rsidRPr="00465029">
        <w:rPr>
          <w:rFonts w:ascii="Times New Roman" w:hAnsi="Times New Roman"/>
          <w:sz w:val="24"/>
          <w:szCs w:val="24"/>
        </w:rPr>
        <w:lastRenderedPageBreak/>
        <w:t>CAPITULO III.- GASTOS DE CARÁCTER PLURIANUAL</w:t>
      </w:r>
    </w:p>
    <w:p w:rsidR="00465029" w:rsidRDefault="00465029" w:rsidP="00465029">
      <w:pPr>
        <w:jc w:val="both"/>
        <w:rPr>
          <w:rFonts w:ascii="Times New Roman" w:hAnsi="Times New Roman"/>
          <w:sz w:val="24"/>
          <w:szCs w:val="24"/>
          <w:u w:val="single"/>
        </w:rPr>
      </w:pPr>
    </w:p>
    <w:p w:rsidR="00BE4A3D" w:rsidRPr="00465029" w:rsidRDefault="00BE4A3D" w:rsidP="00465029">
      <w:pPr>
        <w:jc w:val="both"/>
        <w:rPr>
          <w:rFonts w:ascii="Times New Roman" w:hAnsi="Times New Roman"/>
          <w:sz w:val="24"/>
          <w:szCs w:val="24"/>
          <w:u w:val="single"/>
        </w:rPr>
      </w:pPr>
    </w:p>
    <w:p w:rsidR="00465029" w:rsidRPr="00465029" w:rsidRDefault="008546B7" w:rsidP="00465029">
      <w:pPr>
        <w:jc w:val="both"/>
        <w:rPr>
          <w:rFonts w:ascii="Times New Roman" w:hAnsi="Times New Roman"/>
          <w:sz w:val="24"/>
          <w:szCs w:val="24"/>
          <w:u w:val="single"/>
        </w:rPr>
      </w:pPr>
      <w:r>
        <w:rPr>
          <w:rFonts w:ascii="Times New Roman" w:hAnsi="Times New Roman"/>
          <w:sz w:val="24"/>
          <w:szCs w:val="24"/>
          <w:u w:val="single"/>
        </w:rPr>
        <w:t>BASE 25</w:t>
      </w:r>
      <w:r w:rsidR="00465029" w:rsidRPr="00465029">
        <w:rPr>
          <w:rFonts w:ascii="Times New Roman" w:hAnsi="Times New Roman"/>
          <w:sz w:val="24"/>
          <w:szCs w:val="24"/>
          <w:u w:val="single"/>
        </w:rPr>
        <w:t>ª.-GASTOS DE CARÁCTER PLURIANUAL</w:t>
      </w:r>
    </w:p>
    <w:p w:rsidR="00465029" w:rsidRPr="00465029" w:rsidRDefault="00465029" w:rsidP="00465029">
      <w:pPr>
        <w:jc w:val="both"/>
        <w:rPr>
          <w:rFonts w:ascii="Times New Roman" w:hAnsi="Times New Roman"/>
          <w:sz w:val="24"/>
          <w:szCs w:val="24"/>
          <w:u w:val="single"/>
        </w:rPr>
      </w:pPr>
    </w:p>
    <w:p w:rsidR="00465029" w:rsidRPr="00465029" w:rsidRDefault="0028650E"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Podrán adquirirse compromisos de gasto de carácter plurianual y siempre que su ejecución se inicie en el ejercicio corriente, en los supuestos y condiciones que se establecen en los artículos 174 del TRLRHL y artículos. </w:t>
      </w:r>
      <w:smartTag w:uri="urn:schemas-microsoft-com:office:smarttags" w:element="metricconverter">
        <w:smartTagPr>
          <w:attr w:name="ProductID" w:val="79 a"/>
        </w:smartTagPr>
        <w:r w:rsidR="00465029" w:rsidRPr="00465029">
          <w:rPr>
            <w:rFonts w:ascii="Times New Roman" w:hAnsi="Times New Roman"/>
            <w:sz w:val="24"/>
            <w:szCs w:val="24"/>
          </w:rPr>
          <w:t>79 a</w:t>
        </w:r>
      </w:smartTag>
      <w:r w:rsidR="00465029" w:rsidRPr="00465029">
        <w:rPr>
          <w:rFonts w:ascii="Times New Roman" w:hAnsi="Times New Roman"/>
          <w:sz w:val="24"/>
          <w:szCs w:val="24"/>
        </w:rPr>
        <w:t xml:space="preserve"> 87 del R.D. 500/</w:t>
      </w:r>
      <w:r w:rsidR="001819BE">
        <w:rPr>
          <w:rFonts w:ascii="Times New Roman" w:hAnsi="Times New Roman"/>
          <w:sz w:val="24"/>
          <w:szCs w:val="24"/>
        </w:rPr>
        <w:t>19</w:t>
      </w:r>
      <w:r w:rsidR="00465029" w:rsidRPr="00465029">
        <w:rPr>
          <w:rFonts w:ascii="Times New Roman" w:hAnsi="Times New Roman"/>
          <w:sz w:val="24"/>
          <w:szCs w:val="24"/>
        </w:rPr>
        <w:t>90, de 20 de abril.</w:t>
      </w:r>
    </w:p>
    <w:p w:rsidR="00465029" w:rsidRDefault="00465029" w:rsidP="00465029">
      <w:pPr>
        <w:jc w:val="both"/>
        <w:rPr>
          <w:rFonts w:ascii="Times New Roman" w:hAnsi="Times New Roman"/>
          <w:sz w:val="24"/>
          <w:szCs w:val="24"/>
          <w:u w:val="single"/>
        </w:rPr>
      </w:pPr>
    </w:p>
    <w:p w:rsidR="008546B7" w:rsidRPr="00465029" w:rsidRDefault="008546B7" w:rsidP="00465029">
      <w:pPr>
        <w:jc w:val="both"/>
        <w:rPr>
          <w:rFonts w:ascii="Times New Roman" w:hAnsi="Times New Roman"/>
          <w:sz w:val="24"/>
          <w:szCs w:val="24"/>
          <w:u w:val="single"/>
        </w:rPr>
      </w:pPr>
    </w:p>
    <w:p w:rsidR="00465029" w:rsidRPr="00465029" w:rsidRDefault="00465029" w:rsidP="00465029">
      <w:pPr>
        <w:jc w:val="center"/>
        <w:rPr>
          <w:rFonts w:ascii="Times New Roman" w:hAnsi="Times New Roman"/>
          <w:sz w:val="24"/>
          <w:szCs w:val="24"/>
        </w:rPr>
      </w:pPr>
      <w:r w:rsidRPr="00465029">
        <w:rPr>
          <w:rFonts w:ascii="Times New Roman" w:hAnsi="Times New Roman"/>
          <w:sz w:val="24"/>
          <w:szCs w:val="24"/>
        </w:rPr>
        <w:t>CAPITULO IV.- PAGOS A JUSTIFICAR Y ANTICIPOS DE CAJA FIJA</w:t>
      </w:r>
    </w:p>
    <w:p w:rsidR="008546B7" w:rsidRDefault="008546B7" w:rsidP="00465029">
      <w:pPr>
        <w:jc w:val="both"/>
        <w:rPr>
          <w:rFonts w:ascii="Times New Roman" w:hAnsi="Times New Roman"/>
          <w:sz w:val="24"/>
          <w:szCs w:val="24"/>
          <w:u w:val="single"/>
        </w:rPr>
      </w:pPr>
    </w:p>
    <w:p w:rsidR="00BE4A3D" w:rsidRPr="00465029" w:rsidRDefault="00BE4A3D" w:rsidP="00465029">
      <w:pPr>
        <w:jc w:val="both"/>
        <w:rPr>
          <w:rFonts w:ascii="Times New Roman" w:hAnsi="Times New Roman"/>
          <w:sz w:val="24"/>
          <w:szCs w:val="24"/>
          <w:u w:val="single"/>
        </w:rPr>
      </w:pPr>
    </w:p>
    <w:p w:rsidR="00465029" w:rsidRPr="00465029" w:rsidRDefault="008546B7" w:rsidP="00465029">
      <w:pPr>
        <w:jc w:val="both"/>
        <w:rPr>
          <w:rFonts w:ascii="Times New Roman" w:hAnsi="Times New Roman"/>
          <w:sz w:val="24"/>
          <w:szCs w:val="24"/>
          <w:u w:val="single"/>
        </w:rPr>
      </w:pPr>
      <w:r>
        <w:rPr>
          <w:rFonts w:ascii="Times New Roman" w:hAnsi="Times New Roman"/>
          <w:sz w:val="24"/>
          <w:szCs w:val="24"/>
          <w:u w:val="single"/>
        </w:rPr>
        <w:t>BASE 26</w:t>
      </w:r>
      <w:r w:rsidR="00465029" w:rsidRPr="00465029">
        <w:rPr>
          <w:rFonts w:ascii="Times New Roman" w:hAnsi="Times New Roman"/>
          <w:sz w:val="24"/>
          <w:szCs w:val="24"/>
          <w:u w:val="single"/>
        </w:rPr>
        <w:t xml:space="preserve">ª.- PAGOS A JUSTIFICAR </w:t>
      </w:r>
    </w:p>
    <w:p w:rsidR="00465029" w:rsidRPr="00465029" w:rsidRDefault="00465029" w:rsidP="00465029">
      <w:pPr>
        <w:jc w:val="both"/>
        <w:rPr>
          <w:rFonts w:ascii="Times New Roman" w:hAnsi="Times New Roman"/>
          <w:sz w:val="24"/>
          <w:szCs w:val="24"/>
          <w:u w:val="single"/>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1.- Solo se expedirán  órdenes de pago  a justificar  con motivo de adquisiciones  o servicios necesarios, cuyo pago no pueda realizarse con cargo a los anticipos de caja fija y en los que no sea posible disponer de comprobantes con</w:t>
      </w:r>
      <w:r w:rsidR="0028650E">
        <w:rPr>
          <w:rFonts w:ascii="Times New Roman" w:hAnsi="Times New Roman"/>
          <w:sz w:val="24"/>
          <w:szCs w:val="24"/>
        </w:rPr>
        <w:t xml:space="preserve"> anterioridad a su realización.</w:t>
      </w:r>
    </w:p>
    <w:p w:rsidR="00465029" w:rsidRPr="00465029" w:rsidRDefault="00465029" w:rsidP="00465029">
      <w:pPr>
        <w:jc w:val="both"/>
        <w:rPr>
          <w:rFonts w:ascii="Times New Roman" w:hAnsi="Times New Roman"/>
          <w:sz w:val="24"/>
          <w:szCs w:val="24"/>
        </w:rPr>
      </w:pPr>
    </w:p>
    <w:p w:rsidR="00465029" w:rsidRDefault="00465029" w:rsidP="00465029">
      <w:pPr>
        <w:jc w:val="both"/>
        <w:rPr>
          <w:rFonts w:ascii="Times New Roman" w:hAnsi="Times New Roman"/>
          <w:sz w:val="24"/>
          <w:szCs w:val="24"/>
        </w:rPr>
      </w:pPr>
      <w:r w:rsidRPr="00465029">
        <w:rPr>
          <w:rFonts w:ascii="Times New Roman" w:hAnsi="Times New Roman"/>
          <w:sz w:val="24"/>
          <w:szCs w:val="24"/>
        </w:rPr>
        <w:tab/>
        <w:t>2.- La autorización corresponderá al Alcalde.</w:t>
      </w:r>
    </w:p>
    <w:p w:rsidR="00BE4A3D" w:rsidRPr="00465029" w:rsidRDefault="00BE4A3D"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3.- En el plazo de tres meses y siempre dentro del mismo ejercicio en el que se concedieron, los preceptores habrán de aportar a </w:t>
      </w:r>
      <w:smartTag w:uri="urn:schemas-microsoft-com:office:smarttags" w:element="PersonName">
        <w:smartTagPr>
          <w:attr w:name="ProductID" w:val="la Intervenci￳n"/>
        </w:smartTagPr>
        <w:r w:rsidRPr="00465029">
          <w:rPr>
            <w:rFonts w:ascii="Times New Roman" w:hAnsi="Times New Roman"/>
            <w:sz w:val="24"/>
            <w:szCs w:val="24"/>
          </w:rPr>
          <w:t>la Intervención</w:t>
        </w:r>
      </w:smartTag>
      <w:r w:rsidRPr="00465029">
        <w:rPr>
          <w:rFonts w:ascii="Times New Roman" w:hAnsi="Times New Roman"/>
          <w:sz w:val="24"/>
          <w:szCs w:val="24"/>
        </w:rPr>
        <w:t xml:space="preserve"> los documentos justificativos del pago, reintegrando las cantidades no invertidas.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No podrán expedirse nuevas órdenes de pago a justificar por los mismos conceptos a los perceptores que tuvieran en su poder fondos pendientes de justificar. No obstante, excepcionalmente se podrán conceder un segundo pago a justificar aunque no se hubiera justificado el primero si fuera relativo a Gastos propios de las Fiestas Locales relativos al equipamiento de las Reina y Damas en honor de San Gil Abad.</w:t>
      </w:r>
    </w:p>
    <w:p w:rsidR="008546B7" w:rsidRDefault="008546B7" w:rsidP="00465029">
      <w:pPr>
        <w:jc w:val="both"/>
        <w:rPr>
          <w:rFonts w:ascii="Times New Roman" w:hAnsi="Times New Roman"/>
          <w:sz w:val="24"/>
          <w:szCs w:val="24"/>
        </w:rPr>
      </w:pPr>
    </w:p>
    <w:p w:rsidR="00BE4A3D" w:rsidRPr="00465029" w:rsidRDefault="00BE4A3D" w:rsidP="00465029">
      <w:pPr>
        <w:jc w:val="both"/>
        <w:rPr>
          <w:rFonts w:ascii="Times New Roman" w:hAnsi="Times New Roman"/>
          <w:sz w:val="24"/>
          <w:szCs w:val="24"/>
        </w:rPr>
      </w:pPr>
    </w:p>
    <w:p w:rsidR="00465029" w:rsidRPr="00465029" w:rsidRDefault="008546B7" w:rsidP="00465029">
      <w:pPr>
        <w:jc w:val="both"/>
        <w:rPr>
          <w:rFonts w:ascii="Times New Roman" w:hAnsi="Times New Roman"/>
          <w:sz w:val="24"/>
          <w:szCs w:val="24"/>
          <w:u w:val="single"/>
        </w:rPr>
      </w:pPr>
      <w:r>
        <w:rPr>
          <w:rFonts w:ascii="Times New Roman" w:hAnsi="Times New Roman"/>
          <w:sz w:val="24"/>
          <w:szCs w:val="24"/>
          <w:u w:val="single"/>
        </w:rPr>
        <w:t>BASE 27</w:t>
      </w:r>
      <w:r w:rsidR="00465029" w:rsidRPr="00465029">
        <w:rPr>
          <w:rFonts w:ascii="Times New Roman" w:hAnsi="Times New Roman"/>
          <w:sz w:val="24"/>
          <w:szCs w:val="24"/>
          <w:u w:val="single"/>
        </w:rPr>
        <w:t>ª.-ANTICIPOS DE CAJA FIJA</w:t>
      </w:r>
    </w:p>
    <w:p w:rsidR="00465029" w:rsidRPr="00465029" w:rsidRDefault="00465029" w:rsidP="00465029">
      <w:pPr>
        <w:jc w:val="both"/>
        <w:rPr>
          <w:rFonts w:ascii="Times New Roman" w:hAnsi="Times New Roman"/>
          <w:sz w:val="24"/>
          <w:szCs w:val="24"/>
        </w:rPr>
      </w:pPr>
    </w:p>
    <w:p w:rsidR="00465029" w:rsidRPr="00465029" w:rsidRDefault="0028650E" w:rsidP="00465029">
      <w:pPr>
        <w:jc w:val="both"/>
        <w:rPr>
          <w:rFonts w:ascii="Times New Roman" w:hAnsi="Times New Roman"/>
          <w:sz w:val="24"/>
          <w:szCs w:val="24"/>
          <w:u w:val="single"/>
        </w:rPr>
      </w:pPr>
      <w:r>
        <w:rPr>
          <w:rFonts w:ascii="Times New Roman" w:hAnsi="Times New Roman"/>
          <w:sz w:val="24"/>
          <w:szCs w:val="24"/>
        </w:rPr>
        <w:t xml:space="preserve">            </w:t>
      </w:r>
      <w:r w:rsidR="00465029" w:rsidRPr="00465029">
        <w:rPr>
          <w:rFonts w:ascii="Times New Roman" w:hAnsi="Times New Roman"/>
          <w:sz w:val="24"/>
          <w:szCs w:val="24"/>
        </w:rPr>
        <w:t xml:space="preserve">Los anticipos de caja fija se regirán por lo dispuesto en los artículos. </w:t>
      </w:r>
      <w:smartTag w:uri="urn:schemas-microsoft-com:office:smarttags" w:element="metricconverter">
        <w:smartTagPr>
          <w:attr w:name="ProductID" w:val="73 a"/>
        </w:smartTagPr>
        <w:r w:rsidR="00465029" w:rsidRPr="00465029">
          <w:rPr>
            <w:rFonts w:ascii="Times New Roman" w:hAnsi="Times New Roman"/>
            <w:sz w:val="24"/>
            <w:szCs w:val="24"/>
          </w:rPr>
          <w:t>73 a</w:t>
        </w:r>
      </w:smartTag>
      <w:r w:rsidR="00465029" w:rsidRPr="00465029">
        <w:rPr>
          <w:rFonts w:ascii="Times New Roman" w:hAnsi="Times New Roman"/>
          <w:sz w:val="24"/>
          <w:szCs w:val="24"/>
        </w:rPr>
        <w:t xml:space="preserve"> 76 de R.D. 500/</w:t>
      </w:r>
      <w:r w:rsidR="001819BE">
        <w:rPr>
          <w:rFonts w:ascii="Times New Roman" w:hAnsi="Times New Roman"/>
          <w:sz w:val="24"/>
          <w:szCs w:val="24"/>
        </w:rPr>
        <w:t>19</w:t>
      </w:r>
      <w:r w:rsidR="00465029" w:rsidRPr="00465029">
        <w:rPr>
          <w:rFonts w:ascii="Times New Roman" w:hAnsi="Times New Roman"/>
          <w:sz w:val="24"/>
          <w:szCs w:val="24"/>
        </w:rPr>
        <w:t>90, de 20 de abril.</w:t>
      </w:r>
    </w:p>
    <w:p w:rsidR="00465029" w:rsidRDefault="00465029" w:rsidP="00465029">
      <w:pPr>
        <w:jc w:val="both"/>
        <w:rPr>
          <w:rFonts w:ascii="Times New Roman" w:hAnsi="Times New Roman"/>
          <w:sz w:val="24"/>
          <w:szCs w:val="24"/>
          <w:u w:val="single"/>
        </w:rPr>
      </w:pPr>
    </w:p>
    <w:p w:rsidR="00ED4D12" w:rsidRDefault="00ED4D12" w:rsidP="00465029">
      <w:pPr>
        <w:jc w:val="both"/>
        <w:rPr>
          <w:rFonts w:ascii="Times New Roman" w:hAnsi="Times New Roman"/>
          <w:sz w:val="24"/>
          <w:szCs w:val="24"/>
          <w:u w:val="single"/>
        </w:rPr>
      </w:pPr>
    </w:p>
    <w:p w:rsidR="00ED4D12" w:rsidRDefault="00ED4D12" w:rsidP="00465029">
      <w:pPr>
        <w:jc w:val="both"/>
        <w:rPr>
          <w:rFonts w:ascii="Times New Roman" w:hAnsi="Times New Roman"/>
          <w:sz w:val="24"/>
          <w:szCs w:val="24"/>
          <w:u w:val="single"/>
        </w:rPr>
      </w:pPr>
    </w:p>
    <w:p w:rsidR="00424C10" w:rsidRPr="00465029" w:rsidRDefault="00424C10" w:rsidP="00465029">
      <w:pPr>
        <w:jc w:val="both"/>
        <w:rPr>
          <w:rFonts w:ascii="Times New Roman" w:hAnsi="Times New Roman"/>
          <w:sz w:val="24"/>
          <w:szCs w:val="24"/>
          <w:u w:val="single"/>
        </w:rPr>
      </w:pPr>
    </w:p>
    <w:p w:rsidR="001F76D6" w:rsidRPr="0028650E" w:rsidRDefault="001F76D6" w:rsidP="00465029">
      <w:pPr>
        <w:jc w:val="center"/>
        <w:rPr>
          <w:rFonts w:ascii="Times New Roman" w:hAnsi="Times New Roman"/>
          <w:b/>
          <w:sz w:val="24"/>
          <w:szCs w:val="24"/>
        </w:rPr>
      </w:pPr>
      <w:r w:rsidRPr="0028650E">
        <w:rPr>
          <w:rFonts w:ascii="Times New Roman" w:hAnsi="Times New Roman"/>
          <w:b/>
          <w:sz w:val="24"/>
          <w:szCs w:val="24"/>
        </w:rPr>
        <w:lastRenderedPageBreak/>
        <w:t>TITULO</w:t>
      </w:r>
      <w:r w:rsidR="00465029" w:rsidRPr="0028650E">
        <w:rPr>
          <w:rFonts w:ascii="Times New Roman" w:hAnsi="Times New Roman"/>
          <w:b/>
          <w:sz w:val="24"/>
          <w:szCs w:val="24"/>
        </w:rPr>
        <w:t xml:space="preserve"> III.- </w:t>
      </w:r>
      <w:r w:rsidRPr="0028650E">
        <w:rPr>
          <w:rFonts w:ascii="Times New Roman" w:hAnsi="Times New Roman"/>
          <w:b/>
          <w:sz w:val="24"/>
          <w:szCs w:val="24"/>
        </w:rPr>
        <w:t>DE LOS INGRESOS</w:t>
      </w:r>
    </w:p>
    <w:p w:rsidR="00A96D20" w:rsidRDefault="00A96D20" w:rsidP="00465029">
      <w:pPr>
        <w:jc w:val="center"/>
        <w:rPr>
          <w:rFonts w:ascii="Times New Roman" w:hAnsi="Times New Roman"/>
          <w:sz w:val="24"/>
          <w:szCs w:val="24"/>
        </w:rPr>
      </w:pPr>
    </w:p>
    <w:p w:rsidR="00013AC7" w:rsidRDefault="00013AC7" w:rsidP="00465029">
      <w:pPr>
        <w:jc w:val="center"/>
        <w:rPr>
          <w:rFonts w:ascii="Times New Roman" w:hAnsi="Times New Roman"/>
          <w:sz w:val="24"/>
          <w:szCs w:val="24"/>
        </w:rPr>
      </w:pPr>
    </w:p>
    <w:p w:rsidR="00465029" w:rsidRPr="00465029" w:rsidRDefault="001F76D6" w:rsidP="00465029">
      <w:pPr>
        <w:jc w:val="center"/>
        <w:rPr>
          <w:rFonts w:ascii="Times New Roman" w:hAnsi="Times New Roman"/>
          <w:sz w:val="24"/>
          <w:szCs w:val="24"/>
        </w:rPr>
      </w:pPr>
      <w:r>
        <w:rPr>
          <w:rFonts w:ascii="Times New Roman" w:hAnsi="Times New Roman"/>
          <w:sz w:val="24"/>
          <w:szCs w:val="24"/>
        </w:rPr>
        <w:t>CAPITULO</w:t>
      </w:r>
      <w:r w:rsidR="008546B7">
        <w:rPr>
          <w:rFonts w:ascii="Times New Roman" w:hAnsi="Times New Roman"/>
          <w:sz w:val="24"/>
          <w:szCs w:val="24"/>
        </w:rPr>
        <w:t xml:space="preserve"> I</w:t>
      </w:r>
      <w:r>
        <w:rPr>
          <w:rFonts w:ascii="Times New Roman" w:hAnsi="Times New Roman"/>
          <w:sz w:val="24"/>
          <w:szCs w:val="24"/>
        </w:rPr>
        <w:t xml:space="preserve">.- </w:t>
      </w:r>
      <w:r w:rsidR="00465029" w:rsidRPr="00465029">
        <w:rPr>
          <w:rFonts w:ascii="Times New Roman" w:hAnsi="Times New Roman"/>
          <w:sz w:val="24"/>
          <w:szCs w:val="24"/>
        </w:rPr>
        <w:t>GESTION DE INGRESOS</w:t>
      </w:r>
    </w:p>
    <w:p w:rsidR="00465029" w:rsidRDefault="00465029" w:rsidP="00465029">
      <w:pPr>
        <w:jc w:val="both"/>
        <w:rPr>
          <w:rFonts w:ascii="Times New Roman" w:hAnsi="Times New Roman"/>
          <w:sz w:val="24"/>
          <w:szCs w:val="24"/>
          <w:u w:val="single"/>
        </w:rPr>
      </w:pPr>
    </w:p>
    <w:p w:rsidR="00BE4A3D" w:rsidRPr="00465029" w:rsidRDefault="00BE4A3D" w:rsidP="00465029">
      <w:pPr>
        <w:jc w:val="both"/>
        <w:rPr>
          <w:rFonts w:ascii="Times New Roman" w:hAnsi="Times New Roman"/>
          <w:sz w:val="24"/>
          <w:szCs w:val="24"/>
          <w:u w:val="single"/>
        </w:rPr>
      </w:pPr>
    </w:p>
    <w:p w:rsidR="00465029" w:rsidRPr="00465029" w:rsidRDefault="00465029" w:rsidP="00465029">
      <w:pPr>
        <w:jc w:val="both"/>
        <w:rPr>
          <w:rFonts w:ascii="Times New Roman" w:hAnsi="Times New Roman"/>
          <w:sz w:val="24"/>
          <w:szCs w:val="24"/>
          <w:u w:val="single"/>
        </w:rPr>
      </w:pPr>
      <w:r w:rsidRPr="00465029">
        <w:rPr>
          <w:rFonts w:ascii="Times New Roman" w:hAnsi="Times New Roman"/>
          <w:sz w:val="24"/>
          <w:szCs w:val="24"/>
          <w:u w:val="single"/>
        </w:rPr>
        <w:t xml:space="preserve">BASE </w:t>
      </w:r>
      <w:r w:rsidR="008546B7">
        <w:rPr>
          <w:rFonts w:ascii="Times New Roman" w:hAnsi="Times New Roman"/>
          <w:sz w:val="24"/>
          <w:szCs w:val="24"/>
          <w:u w:val="single"/>
        </w:rPr>
        <w:t>28</w:t>
      </w:r>
      <w:r w:rsidR="00BE4A3D">
        <w:rPr>
          <w:rFonts w:ascii="Times New Roman" w:hAnsi="Times New Roman"/>
          <w:sz w:val="24"/>
          <w:szCs w:val="24"/>
          <w:u w:val="single"/>
        </w:rPr>
        <w:t>ª</w:t>
      </w:r>
      <w:r w:rsidRPr="00465029">
        <w:rPr>
          <w:rFonts w:ascii="Times New Roman" w:hAnsi="Times New Roman"/>
          <w:sz w:val="24"/>
          <w:szCs w:val="24"/>
          <w:u w:val="single"/>
        </w:rPr>
        <w:t>.</w:t>
      </w:r>
      <w:r w:rsidR="00BE4A3D">
        <w:rPr>
          <w:rFonts w:ascii="Times New Roman" w:hAnsi="Times New Roman"/>
          <w:sz w:val="24"/>
          <w:szCs w:val="24"/>
          <w:u w:val="single"/>
        </w:rPr>
        <w:t>-</w:t>
      </w:r>
      <w:r w:rsidRPr="00465029">
        <w:rPr>
          <w:rFonts w:ascii="Times New Roman" w:hAnsi="Times New Roman"/>
          <w:sz w:val="24"/>
          <w:szCs w:val="24"/>
          <w:u w:val="single"/>
        </w:rPr>
        <w:t xml:space="preserve"> DEL RECONOCIMIENTO DE DERECHOS</w:t>
      </w:r>
    </w:p>
    <w:p w:rsidR="00465029" w:rsidRPr="00465029" w:rsidRDefault="00465029" w:rsidP="00465029">
      <w:pPr>
        <w:jc w:val="both"/>
        <w:rPr>
          <w:rFonts w:ascii="Times New Roman" w:hAnsi="Times New Roman"/>
          <w:sz w:val="24"/>
          <w:szCs w:val="24"/>
        </w:rPr>
      </w:pPr>
    </w:p>
    <w:p w:rsidR="00465029" w:rsidRPr="00465029" w:rsidRDefault="00BE4A3D"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El reconocimiento de derechos es el acto administrativo por el cual se declaran líquidos y exigibles unos derechos a favor del Ayuntamiento, correspondiendo al Alcalde o al Pleno de la Corporación, indistintamente, dictar la resolución o acuerdo de reconocimiento de derechos, así como la devolución de ingresos indebidos.</w:t>
      </w:r>
    </w:p>
    <w:p w:rsidR="00465029" w:rsidRDefault="00465029" w:rsidP="00465029">
      <w:pPr>
        <w:jc w:val="both"/>
        <w:rPr>
          <w:rFonts w:ascii="Times New Roman" w:hAnsi="Times New Roman"/>
          <w:sz w:val="24"/>
          <w:szCs w:val="24"/>
        </w:rPr>
      </w:pPr>
    </w:p>
    <w:p w:rsidR="00BE4A3D" w:rsidRPr="00465029" w:rsidRDefault="00BE4A3D"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u w:val="single"/>
        </w:rPr>
        <w:t xml:space="preserve">BASE </w:t>
      </w:r>
      <w:r w:rsidR="008546B7">
        <w:rPr>
          <w:rFonts w:ascii="Times New Roman" w:hAnsi="Times New Roman"/>
          <w:sz w:val="24"/>
          <w:szCs w:val="24"/>
          <w:u w:val="single"/>
        </w:rPr>
        <w:t>29</w:t>
      </w:r>
      <w:r w:rsidR="00BE4A3D">
        <w:rPr>
          <w:rFonts w:ascii="Times New Roman" w:hAnsi="Times New Roman"/>
          <w:sz w:val="24"/>
          <w:szCs w:val="24"/>
          <w:u w:val="single"/>
        </w:rPr>
        <w:t>ª</w:t>
      </w:r>
      <w:r w:rsidRPr="00465029">
        <w:rPr>
          <w:rFonts w:ascii="Times New Roman" w:hAnsi="Times New Roman"/>
          <w:sz w:val="24"/>
          <w:szCs w:val="24"/>
          <w:u w:val="single"/>
        </w:rPr>
        <w:t>.</w:t>
      </w:r>
      <w:r w:rsidR="00BE4A3D">
        <w:rPr>
          <w:rFonts w:ascii="Times New Roman" w:hAnsi="Times New Roman"/>
          <w:sz w:val="24"/>
          <w:szCs w:val="24"/>
          <w:u w:val="single"/>
        </w:rPr>
        <w:t>-</w:t>
      </w:r>
      <w:r w:rsidRPr="00465029">
        <w:rPr>
          <w:rFonts w:ascii="Times New Roman" w:hAnsi="Times New Roman"/>
          <w:sz w:val="24"/>
          <w:szCs w:val="24"/>
          <w:u w:val="single"/>
        </w:rPr>
        <w:t xml:space="preserve"> REGISTRO CONTABLE DEL RECONOCIMIENTO DE DERECHOS</w:t>
      </w:r>
    </w:p>
    <w:p w:rsidR="00465029" w:rsidRPr="00465029" w:rsidRDefault="00465029" w:rsidP="00465029">
      <w:pPr>
        <w:jc w:val="both"/>
        <w:rPr>
          <w:rFonts w:ascii="Times New Roman" w:hAnsi="Times New Roman"/>
          <w:sz w:val="24"/>
          <w:szCs w:val="24"/>
        </w:rPr>
      </w:pPr>
    </w:p>
    <w:p w:rsidR="00465029" w:rsidRPr="00465029" w:rsidRDefault="00BE4A3D"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Procederá el reconocimiento de derechos tan pronto como se conozca la existencia del acto o hecho de naturaleza jurídica o económica generador del derecho a favor del Ayuntamiento cualquiera que sea su origen. </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El registro contable de los derechos reconocidos se efectuará de la siguiente manera:</w:t>
      </w:r>
    </w:p>
    <w:p w:rsidR="00465029" w:rsidRPr="00465029" w:rsidRDefault="00465029" w:rsidP="00465029">
      <w:pPr>
        <w:jc w:val="both"/>
        <w:rPr>
          <w:rFonts w:ascii="Times New Roman" w:hAnsi="Times New Roman"/>
          <w:sz w:val="24"/>
          <w:szCs w:val="24"/>
        </w:rPr>
      </w:pPr>
    </w:p>
    <w:p w:rsidR="00465029" w:rsidRPr="00465029" w:rsidRDefault="00BE4A3D" w:rsidP="00465029">
      <w:pPr>
        <w:jc w:val="both"/>
        <w:rPr>
          <w:rFonts w:ascii="Times New Roman" w:hAnsi="Times New Roman"/>
          <w:sz w:val="24"/>
          <w:szCs w:val="24"/>
        </w:rPr>
      </w:pPr>
      <w:r>
        <w:rPr>
          <w:rFonts w:ascii="Times New Roman" w:hAnsi="Times New Roman"/>
          <w:sz w:val="24"/>
          <w:szCs w:val="24"/>
        </w:rPr>
        <w:t xml:space="preserve">            a)</w:t>
      </w:r>
      <w:r w:rsidR="00465029" w:rsidRPr="00465029">
        <w:rPr>
          <w:rFonts w:ascii="Times New Roman" w:hAnsi="Times New Roman"/>
          <w:sz w:val="24"/>
          <w:szCs w:val="24"/>
        </w:rPr>
        <w:t>Liquidaciones de contraído previo e ingreso directo, cuando se aprueben las liquidaciones.</w:t>
      </w:r>
    </w:p>
    <w:p w:rsidR="00465029" w:rsidRPr="00465029" w:rsidRDefault="00465029" w:rsidP="00465029">
      <w:pPr>
        <w:jc w:val="both"/>
        <w:rPr>
          <w:rFonts w:ascii="Times New Roman" w:hAnsi="Times New Roman"/>
          <w:sz w:val="24"/>
          <w:szCs w:val="24"/>
        </w:rPr>
      </w:pPr>
    </w:p>
    <w:p w:rsidR="00465029" w:rsidRPr="00465029" w:rsidRDefault="00BE4A3D" w:rsidP="00465029">
      <w:pPr>
        <w:jc w:val="both"/>
        <w:rPr>
          <w:rFonts w:ascii="Times New Roman" w:hAnsi="Times New Roman"/>
          <w:sz w:val="24"/>
          <w:szCs w:val="24"/>
        </w:rPr>
      </w:pPr>
      <w:r>
        <w:rPr>
          <w:rFonts w:ascii="Times New Roman" w:hAnsi="Times New Roman"/>
          <w:sz w:val="24"/>
          <w:szCs w:val="24"/>
        </w:rPr>
        <w:t xml:space="preserve">            b)</w:t>
      </w:r>
      <w:r w:rsidR="00465029" w:rsidRPr="00465029">
        <w:rPr>
          <w:rFonts w:ascii="Times New Roman" w:hAnsi="Times New Roman"/>
          <w:sz w:val="24"/>
          <w:szCs w:val="24"/>
        </w:rPr>
        <w:t>Liquidaciones de contraído previo e ingreso por recibo, tras la aprobación del Padrón.</w:t>
      </w:r>
    </w:p>
    <w:p w:rsidR="00465029" w:rsidRPr="00465029" w:rsidRDefault="00465029" w:rsidP="00465029">
      <w:pPr>
        <w:jc w:val="both"/>
        <w:rPr>
          <w:rFonts w:ascii="Times New Roman" w:hAnsi="Times New Roman"/>
          <w:sz w:val="24"/>
          <w:szCs w:val="24"/>
        </w:rPr>
      </w:pPr>
    </w:p>
    <w:p w:rsidR="005E1E0D" w:rsidRDefault="00BE4A3D" w:rsidP="00465029">
      <w:pPr>
        <w:jc w:val="both"/>
        <w:rPr>
          <w:rFonts w:ascii="Times New Roman" w:hAnsi="Times New Roman"/>
          <w:sz w:val="24"/>
          <w:szCs w:val="24"/>
        </w:rPr>
      </w:pPr>
      <w:r>
        <w:rPr>
          <w:rFonts w:ascii="Times New Roman" w:hAnsi="Times New Roman"/>
          <w:sz w:val="24"/>
          <w:szCs w:val="24"/>
        </w:rPr>
        <w:t xml:space="preserve">            c)</w:t>
      </w:r>
      <w:r w:rsidR="00465029" w:rsidRPr="00465029">
        <w:rPr>
          <w:rFonts w:ascii="Times New Roman" w:hAnsi="Times New Roman"/>
          <w:sz w:val="24"/>
          <w:szCs w:val="24"/>
        </w:rPr>
        <w:t>Autoliquidaciones e ingresos sin contraído previo, cuando se presenten y se haya ingresado el importe de las mismas.</w:t>
      </w:r>
    </w:p>
    <w:p w:rsidR="005E1E0D" w:rsidRPr="00465029" w:rsidRDefault="005E1E0D"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u w:val="single"/>
        </w:rPr>
      </w:pPr>
      <w:r w:rsidRPr="00465029">
        <w:rPr>
          <w:rFonts w:ascii="Times New Roman" w:hAnsi="Times New Roman"/>
          <w:sz w:val="24"/>
          <w:szCs w:val="24"/>
          <w:u w:val="single"/>
        </w:rPr>
        <w:t xml:space="preserve">BASE </w:t>
      </w:r>
      <w:r w:rsidR="008546B7">
        <w:rPr>
          <w:rFonts w:ascii="Times New Roman" w:hAnsi="Times New Roman"/>
          <w:sz w:val="24"/>
          <w:szCs w:val="24"/>
          <w:u w:val="single"/>
        </w:rPr>
        <w:t>30</w:t>
      </w:r>
      <w:r w:rsidR="00BE4A3D">
        <w:rPr>
          <w:rFonts w:ascii="Times New Roman" w:hAnsi="Times New Roman"/>
          <w:sz w:val="24"/>
          <w:szCs w:val="24"/>
          <w:u w:val="single"/>
        </w:rPr>
        <w:t>ª</w:t>
      </w:r>
      <w:r w:rsidRPr="00465029">
        <w:rPr>
          <w:rFonts w:ascii="Times New Roman" w:hAnsi="Times New Roman"/>
          <w:sz w:val="24"/>
          <w:szCs w:val="24"/>
          <w:u w:val="single"/>
        </w:rPr>
        <w:t>.</w:t>
      </w:r>
      <w:r w:rsidR="00BE4A3D">
        <w:rPr>
          <w:rFonts w:ascii="Times New Roman" w:hAnsi="Times New Roman"/>
          <w:sz w:val="24"/>
          <w:szCs w:val="24"/>
          <w:u w:val="single"/>
        </w:rPr>
        <w:t>-</w:t>
      </w:r>
      <w:r w:rsidRPr="00465029">
        <w:rPr>
          <w:rFonts w:ascii="Times New Roman" w:hAnsi="Times New Roman"/>
          <w:sz w:val="24"/>
          <w:szCs w:val="24"/>
          <w:u w:val="single"/>
        </w:rPr>
        <w:t xml:space="preserve"> ANULACIONES DE DERECHOS</w:t>
      </w:r>
    </w:p>
    <w:p w:rsidR="00465029" w:rsidRPr="00465029" w:rsidRDefault="00465029" w:rsidP="00465029">
      <w:pPr>
        <w:jc w:val="both"/>
        <w:rPr>
          <w:rFonts w:ascii="Times New Roman" w:hAnsi="Times New Roman"/>
          <w:sz w:val="24"/>
          <w:szCs w:val="24"/>
        </w:rPr>
      </w:pPr>
    </w:p>
    <w:p w:rsidR="00465029" w:rsidRPr="00465029" w:rsidRDefault="00BE4A3D"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Las anulaciones o bajas de derechos que tengan su origen en la improcedencia total o parcial de la liquidación practicada, serán aprobadas por el mismo órgano que reconoció el derecho; en el resto de supuestos, la competencia corresponderá al Pleno del Ayuntamiento.</w:t>
      </w:r>
    </w:p>
    <w:p w:rsidR="00465029" w:rsidRDefault="00465029" w:rsidP="00465029">
      <w:pPr>
        <w:jc w:val="both"/>
        <w:rPr>
          <w:rFonts w:ascii="Times New Roman" w:hAnsi="Times New Roman"/>
          <w:sz w:val="24"/>
          <w:szCs w:val="24"/>
        </w:rPr>
      </w:pPr>
    </w:p>
    <w:p w:rsidR="00ED4D12" w:rsidRDefault="00ED4D12" w:rsidP="00465029">
      <w:pPr>
        <w:jc w:val="both"/>
        <w:rPr>
          <w:rFonts w:ascii="Times New Roman" w:hAnsi="Times New Roman"/>
          <w:sz w:val="24"/>
          <w:szCs w:val="24"/>
        </w:rPr>
      </w:pPr>
    </w:p>
    <w:p w:rsidR="00ED4D12" w:rsidRPr="00465029" w:rsidRDefault="00ED4D12"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u w:val="single"/>
        </w:rPr>
        <w:lastRenderedPageBreak/>
        <w:t xml:space="preserve">BASE </w:t>
      </w:r>
      <w:r w:rsidR="008546B7">
        <w:rPr>
          <w:rFonts w:ascii="Times New Roman" w:hAnsi="Times New Roman"/>
          <w:sz w:val="24"/>
          <w:szCs w:val="24"/>
          <w:u w:val="single"/>
        </w:rPr>
        <w:t>31</w:t>
      </w:r>
      <w:r w:rsidR="00BE4A3D">
        <w:rPr>
          <w:rFonts w:ascii="Times New Roman" w:hAnsi="Times New Roman"/>
          <w:sz w:val="24"/>
          <w:szCs w:val="24"/>
          <w:u w:val="single"/>
        </w:rPr>
        <w:t>ª</w:t>
      </w:r>
      <w:r w:rsidRPr="00465029">
        <w:rPr>
          <w:rFonts w:ascii="Times New Roman" w:hAnsi="Times New Roman"/>
          <w:sz w:val="24"/>
          <w:szCs w:val="24"/>
          <w:u w:val="single"/>
        </w:rPr>
        <w:t>.</w:t>
      </w:r>
      <w:r w:rsidR="00BE4A3D">
        <w:rPr>
          <w:rFonts w:ascii="Times New Roman" w:hAnsi="Times New Roman"/>
          <w:sz w:val="24"/>
          <w:szCs w:val="24"/>
          <w:u w:val="single"/>
        </w:rPr>
        <w:t>-</w:t>
      </w:r>
      <w:r w:rsidRPr="00465029">
        <w:rPr>
          <w:rFonts w:ascii="Times New Roman" w:hAnsi="Times New Roman"/>
          <w:sz w:val="24"/>
          <w:szCs w:val="24"/>
          <w:u w:val="single"/>
        </w:rPr>
        <w:t xml:space="preserve"> CONTABILIZACIÓN DE INGRESOS</w:t>
      </w:r>
    </w:p>
    <w:p w:rsidR="00465029" w:rsidRPr="00465029" w:rsidRDefault="00465029" w:rsidP="00465029">
      <w:pPr>
        <w:jc w:val="both"/>
        <w:rPr>
          <w:rFonts w:ascii="Times New Roman" w:hAnsi="Times New Roman"/>
          <w:sz w:val="24"/>
          <w:szCs w:val="24"/>
        </w:rPr>
      </w:pPr>
    </w:p>
    <w:p w:rsidR="00465029" w:rsidRPr="00465029" w:rsidRDefault="00BE4A3D"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Los ingresos procedentes del Organismo Autónomo de Gestión Tributaria y Recaudación de la Excma. Diputación Provincial de Cuenca en tanto no se conozca su aplicación presupuestaria, se contabilizarán como ingresos pendientes de aplicación, sin perjuicio de lo cual, los fondos estarán integrados en la caja única.</w:t>
      </w:r>
    </w:p>
    <w:p w:rsidR="00465029" w:rsidRPr="00465029" w:rsidRDefault="00465029" w:rsidP="00465029">
      <w:pPr>
        <w:jc w:val="both"/>
        <w:rPr>
          <w:rFonts w:ascii="Times New Roman" w:hAnsi="Times New Roman"/>
          <w:sz w:val="24"/>
          <w:szCs w:val="24"/>
        </w:rPr>
      </w:pPr>
    </w:p>
    <w:p w:rsidR="00465029" w:rsidRPr="00465029" w:rsidRDefault="00BE4A3D"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En cuanto al resto de ingresos que ha de percibir el Ayuntamiento, se formalizarán mediante mandamiento de ingreso, aplicado al concepto presupuestario correspondiente y expedido en el momento en que la Intervención conozca que se han ingresado los fondos.</w:t>
      </w:r>
    </w:p>
    <w:p w:rsidR="00465029" w:rsidRDefault="00465029" w:rsidP="00465029">
      <w:pPr>
        <w:jc w:val="both"/>
        <w:rPr>
          <w:rFonts w:ascii="Times New Roman" w:hAnsi="Times New Roman"/>
          <w:sz w:val="24"/>
          <w:szCs w:val="24"/>
        </w:rPr>
      </w:pPr>
    </w:p>
    <w:p w:rsidR="00BE4A3D" w:rsidRPr="00465029" w:rsidRDefault="00BE4A3D"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u w:val="single"/>
        </w:rPr>
        <w:t xml:space="preserve">BASE </w:t>
      </w:r>
      <w:r w:rsidR="008546B7">
        <w:rPr>
          <w:rFonts w:ascii="Times New Roman" w:hAnsi="Times New Roman"/>
          <w:sz w:val="24"/>
          <w:szCs w:val="24"/>
          <w:u w:val="single"/>
        </w:rPr>
        <w:t>32</w:t>
      </w:r>
      <w:r w:rsidR="00BE4A3D">
        <w:rPr>
          <w:rFonts w:ascii="Times New Roman" w:hAnsi="Times New Roman"/>
          <w:sz w:val="24"/>
          <w:szCs w:val="24"/>
          <w:u w:val="single"/>
        </w:rPr>
        <w:t>ª</w:t>
      </w:r>
      <w:r w:rsidRPr="00465029">
        <w:rPr>
          <w:rFonts w:ascii="Times New Roman" w:hAnsi="Times New Roman"/>
          <w:sz w:val="24"/>
          <w:szCs w:val="24"/>
          <w:u w:val="single"/>
        </w:rPr>
        <w:t>.</w:t>
      </w:r>
      <w:r w:rsidR="00BE4A3D">
        <w:rPr>
          <w:rFonts w:ascii="Times New Roman" w:hAnsi="Times New Roman"/>
          <w:sz w:val="24"/>
          <w:szCs w:val="24"/>
          <w:u w:val="single"/>
        </w:rPr>
        <w:t>-</w:t>
      </w:r>
      <w:r w:rsidRPr="00465029">
        <w:rPr>
          <w:rFonts w:ascii="Times New Roman" w:hAnsi="Times New Roman"/>
          <w:sz w:val="24"/>
          <w:szCs w:val="24"/>
          <w:u w:val="single"/>
        </w:rPr>
        <w:t xml:space="preserve"> APLAZAMIENTO Y RECONOCIMIENTO DE DEUDAS TRIBUTARIAS</w:t>
      </w:r>
    </w:p>
    <w:p w:rsidR="00465029" w:rsidRPr="00465029" w:rsidRDefault="00465029" w:rsidP="00465029">
      <w:pPr>
        <w:jc w:val="both"/>
        <w:rPr>
          <w:rFonts w:ascii="Times New Roman" w:hAnsi="Times New Roman"/>
          <w:sz w:val="24"/>
          <w:szCs w:val="24"/>
        </w:rPr>
      </w:pPr>
    </w:p>
    <w:p w:rsidR="00465029" w:rsidRPr="00465029" w:rsidRDefault="00BE4A3D"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Procederá el aplazamiento y fraccionamiento de pago de todas las deudas tributarias, de precios públicos y demás ingresos de derecho público de acuerdo con la legi</w:t>
      </w:r>
      <w:r w:rsidR="00A03C1B">
        <w:rPr>
          <w:rFonts w:ascii="Times New Roman" w:hAnsi="Times New Roman"/>
          <w:sz w:val="24"/>
          <w:szCs w:val="24"/>
        </w:rPr>
        <w:t>slación vigente y siempre que</w:t>
      </w:r>
      <w:r w:rsidR="00465029" w:rsidRPr="00465029">
        <w:rPr>
          <w:rFonts w:ascii="Times New Roman" w:hAnsi="Times New Roman"/>
          <w:sz w:val="24"/>
          <w:szCs w:val="24"/>
        </w:rPr>
        <w:t xml:space="preserve"> ello no suponga un grave quebranto para la Hacienda Municipal.</w:t>
      </w:r>
    </w:p>
    <w:p w:rsidR="00465029" w:rsidRPr="00465029" w:rsidRDefault="00465029" w:rsidP="00465029">
      <w:pPr>
        <w:jc w:val="both"/>
        <w:rPr>
          <w:rFonts w:ascii="Times New Roman" w:hAnsi="Times New Roman"/>
          <w:sz w:val="24"/>
          <w:szCs w:val="24"/>
        </w:rPr>
      </w:pPr>
    </w:p>
    <w:p w:rsidR="00465029" w:rsidRPr="00465029" w:rsidRDefault="00BE4A3D"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El Alcalde-Presidente es el órgano competente para aprobar la concesión y denegación de los fraccionamientos y aplazamientos de pago, de acuerdo con la normativa aplicable, si</w:t>
      </w:r>
      <w:r w:rsidR="00F765DC">
        <w:rPr>
          <w:rFonts w:ascii="Times New Roman" w:hAnsi="Times New Roman"/>
          <w:sz w:val="24"/>
          <w:szCs w:val="24"/>
        </w:rPr>
        <w:t>n</w:t>
      </w:r>
      <w:r w:rsidR="00465029" w:rsidRPr="00465029">
        <w:rPr>
          <w:rFonts w:ascii="Times New Roman" w:hAnsi="Times New Roman"/>
          <w:sz w:val="24"/>
          <w:szCs w:val="24"/>
        </w:rPr>
        <w:t xml:space="preserve"> perjuicio de las delegaciones que en esta materia pudiera ejercer.</w:t>
      </w:r>
    </w:p>
    <w:p w:rsidR="00465029" w:rsidRDefault="00465029" w:rsidP="00465029">
      <w:pPr>
        <w:jc w:val="both"/>
        <w:rPr>
          <w:rFonts w:ascii="Times New Roman" w:hAnsi="Times New Roman"/>
          <w:sz w:val="24"/>
          <w:szCs w:val="24"/>
        </w:rPr>
      </w:pPr>
      <w:r w:rsidRPr="00465029">
        <w:rPr>
          <w:rFonts w:ascii="Times New Roman" w:hAnsi="Times New Roman"/>
          <w:sz w:val="24"/>
          <w:szCs w:val="24"/>
        </w:rPr>
        <w:tab/>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u w:val="single"/>
        </w:rPr>
        <w:t xml:space="preserve">BASE </w:t>
      </w:r>
      <w:r w:rsidR="008546B7">
        <w:rPr>
          <w:rFonts w:ascii="Times New Roman" w:hAnsi="Times New Roman"/>
          <w:sz w:val="24"/>
          <w:szCs w:val="24"/>
          <w:u w:val="single"/>
        </w:rPr>
        <w:t>33</w:t>
      </w:r>
      <w:r w:rsidR="00BE4A3D">
        <w:rPr>
          <w:rFonts w:ascii="Times New Roman" w:hAnsi="Times New Roman"/>
          <w:sz w:val="24"/>
          <w:szCs w:val="24"/>
          <w:u w:val="single"/>
        </w:rPr>
        <w:t>ª</w:t>
      </w:r>
      <w:r w:rsidRPr="00465029">
        <w:rPr>
          <w:rFonts w:ascii="Times New Roman" w:hAnsi="Times New Roman"/>
          <w:sz w:val="24"/>
          <w:szCs w:val="24"/>
          <w:u w:val="single"/>
        </w:rPr>
        <w:t>.- GESTION RECAUDATORIA.</w:t>
      </w:r>
    </w:p>
    <w:p w:rsidR="00465029" w:rsidRPr="00465029" w:rsidRDefault="00465029" w:rsidP="00465029">
      <w:pPr>
        <w:jc w:val="both"/>
        <w:rPr>
          <w:rFonts w:ascii="Times New Roman" w:hAnsi="Times New Roman"/>
          <w:sz w:val="24"/>
          <w:szCs w:val="24"/>
        </w:rPr>
      </w:pPr>
    </w:p>
    <w:p w:rsidR="00465029" w:rsidRPr="00BE4A3D" w:rsidRDefault="00BE4A3D" w:rsidP="00BE4A3D">
      <w:pPr>
        <w:jc w:val="both"/>
        <w:rPr>
          <w:rFonts w:ascii="Times New Roman" w:hAnsi="Times New Roman"/>
          <w:sz w:val="24"/>
          <w:szCs w:val="24"/>
        </w:rPr>
      </w:pPr>
      <w:r>
        <w:rPr>
          <w:rFonts w:ascii="Times New Roman" w:hAnsi="Times New Roman"/>
          <w:sz w:val="24"/>
          <w:szCs w:val="24"/>
        </w:rPr>
        <w:t xml:space="preserve">            </w:t>
      </w:r>
      <w:r w:rsidRPr="00BE4A3D">
        <w:rPr>
          <w:rFonts w:ascii="Times New Roman" w:hAnsi="Times New Roman"/>
          <w:sz w:val="24"/>
          <w:szCs w:val="24"/>
        </w:rPr>
        <w:t>1.-</w:t>
      </w:r>
      <w:r w:rsidR="00465029" w:rsidRPr="00BE4A3D">
        <w:rPr>
          <w:rFonts w:ascii="Times New Roman" w:hAnsi="Times New Roman"/>
          <w:sz w:val="24"/>
          <w:szCs w:val="24"/>
        </w:rPr>
        <w:t>La gestión recaudatoria consiste en el ejercicio de la función administrativa conducente a la realización de los créditos t</w:t>
      </w:r>
      <w:r w:rsidR="00F765DC" w:rsidRPr="00BE4A3D">
        <w:rPr>
          <w:rFonts w:ascii="Times New Roman" w:hAnsi="Times New Roman"/>
          <w:sz w:val="24"/>
          <w:szCs w:val="24"/>
        </w:rPr>
        <w:t>ributarios y demás de derecho pú</w:t>
      </w:r>
      <w:r w:rsidR="00465029" w:rsidRPr="00BE4A3D">
        <w:rPr>
          <w:rFonts w:ascii="Times New Roman" w:hAnsi="Times New Roman"/>
          <w:sz w:val="24"/>
          <w:szCs w:val="24"/>
        </w:rPr>
        <w:t>blico de titularidad del Ayuntamiento.</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2. La gestión recaudatoria municipal se regirá:</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21"/>
        </w:numPr>
        <w:jc w:val="both"/>
        <w:rPr>
          <w:rFonts w:ascii="Times New Roman" w:hAnsi="Times New Roman"/>
          <w:sz w:val="24"/>
          <w:szCs w:val="24"/>
        </w:rPr>
      </w:pPr>
      <w:r w:rsidRPr="00465029">
        <w:rPr>
          <w:rFonts w:ascii="Times New Roman" w:hAnsi="Times New Roman"/>
          <w:sz w:val="24"/>
          <w:szCs w:val="24"/>
        </w:rPr>
        <w:t xml:space="preserve">Por </w:t>
      </w:r>
      <w:smartTag w:uri="urn:schemas-microsoft-com:office:smarttags" w:element="PersonName">
        <w:smartTagPr>
          <w:attr w:name="ProductID" w:val="la Ley General"/>
        </w:smartTagPr>
        <w:r w:rsidRPr="00465029">
          <w:rPr>
            <w:rFonts w:ascii="Times New Roman" w:hAnsi="Times New Roman"/>
            <w:sz w:val="24"/>
            <w:szCs w:val="24"/>
          </w:rPr>
          <w:t>la Ley General</w:t>
        </w:r>
      </w:smartTag>
      <w:r w:rsidRPr="00465029">
        <w:rPr>
          <w:rFonts w:ascii="Times New Roman" w:hAnsi="Times New Roman"/>
          <w:sz w:val="24"/>
          <w:szCs w:val="24"/>
        </w:rPr>
        <w:t xml:space="preserve"> Tributaria y sus normas de desarrollo incluido el Reglamento General de Recaudación.</w:t>
      </w:r>
    </w:p>
    <w:p w:rsidR="00465029" w:rsidRPr="00465029" w:rsidRDefault="00465029" w:rsidP="00465029">
      <w:pPr>
        <w:numPr>
          <w:ilvl w:val="0"/>
          <w:numId w:val="21"/>
        </w:numPr>
        <w:jc w:val="both"/>
        <w:rPr>
          <w:rFonts w:ascii="Times New Roman" w:hAnsi="Times New Roman"/>
          <w:sz w:val="24"/>
          <w:szCs w:val="24"/>
        </w:rPr>
      </w:pPr>
      <w:r w:rsidRPr="00465029">
        <w:rPr>
          <w:rFonts w:ascii="Times New Roman" w:hAnsi="Times New Roman"/>
          <w:sz w:val="24"/>
          <w:szCs w:val="24"/>
        </w:rPr>
        <w:t xml:space="preserve">Por el Texto Refundido de </w:t>
      </w:r>
      <w:smartTag w:uri="urn:schemas-microsoft-com:office:smarttags" w:element="PersonName">
        <w:smartTagPr>
          <w:attr w:name="ProductID" w:val="la Ley Reguladora"/>
        </w:smartTagPr>
        <w:r w:rsidRPr="00465029">
          <w:rPr>
            <w:rFonts w:ascii="Times New Roman" w:hAnsi="Times New Roman"/>
            <w:sz w:val="24"/>
            <w:szCs w:val="24"/>
          </w:rPr>
          <w:t>la Ley Reguladora</w:t>
        </w:r>
      </w:smartTag>
      <w:r w:rsidRPr="00465029">
        <w:rPr>
          <w:rFonts w:ascii="Times New Roman" w:hAnsi="Times New Roman"/>
          <w:sz w:val="24"/>
          <w:szCs w:val="24"/>
        </w:rPr>
        <w:t xml:space="preserve"> de las Haciendas Locales (R.D.L. 2/2004, de 5 de marzo).</w:t>
      </w:r>
    </w:p>
    <w:p w:rsidR="00465029" w:rsidRPr="00465029" w:rsidRDefault="00465029" w:rsidP="00465029">
      <w:pPr>
        <w:numPr>
          <w:ilvl w:val="0"/>
          <w:numId w:val="21"/>
        </w:numPr>
        <w:jc w:val="both"/>
        <w:rPr>
          <w:rFonts w:ascii="Times New Roman" w:hAnsi="Times New Roman"/>
          <w:sz w:val="24"/>
          <w:szCs w:val="24"/>
        </w:rPr>
      </w:pPr>
      <w:r w:rsidRPr="00465029">
        <w:rPr>
          <w:rFonts w:ascii="Times New Roman" w:hAnsi="Times New Roman"/>
          <w:sz w:val="24"/>
          <w:szCs w:val="24"/>
        </w:rPr>
        <w:t xml:space="preserve">Por </w:t>
      </w:r>
      <w:smartTag w:uri="urn:schemas-microsoft-com:office:smarttags" w:element="PersonName">
        <w:smartTagPr>
          <w:attr w:name="ProductID" w:val="la Ley General"/>
        </w:smartTagPr>
        <w:r w:rsidRPr="00465029">
          <w:rPr>
            <w:rFonts w:ascii="Times New Roman" w:hAnsi="Times New Roman"/>
            <w:sz w:val="24"/>
            <w:szCs w:val="24"/>
          </w:rPr>
          <w:t>la Ley General</w:t>
        </w:r>
      </w:smartTag>
      <w:r w:rsidRPr="00465029">
        <w:rPr>
          <w:rFonts w:ascii="Times New Roman" w:hAnsi="Times New Roman"/>
          <w:sz w:val="24"/>
          <w:szCs w:val="24"/>
        </w:rPr>
        <w:t xml:space="preserve"> Presupuestaria.</w:t>
      </w:r>
    </w:p>
    <w:p w:rsidR="00465029" w:rsidRPr="00465029" w:rsidRDefault="00465029" w:rsidP="00465029">
      <w:pPr>
        <w:numPr>
          <w:ilvl w:val="0"/>
          <w:numId w:val="21"/>
        </w:numPr>
        <w:jc w:val="both"/>
        <w:rPr>
          <w:rFonts w:ascii="Times New Roman" w:hAnsi="Times New Roman"/>
          <w:sz w:val="24"/>
          <w:szCs w:val="24"/>
        </w:rPr>
      </w:pPr>
      <w:r w:rsidRPr="00465029">
        <w:rPr>
          <w:rFonts w:ascii="Times New Roman" w:hAnsi="Times New Roman"/>
          <w:sz w:val="24"/>
          <w:szCs w:val="24"/>
        </w:rPr>
        <w:t>Por los tratados, acuerdos, convenios y demás normas internacionales o emanadas de Entidades internacionales-supranacionales, aplicables a dicha gestión.</w:t>
      </w:r>
    </w:p>
    <w:p w:rsidR="00465029" w:rsidRPr="00465029" w:rsidRDefault="00465029" w:rsidP="00465029">
      <w:pPr>
        <w:numPr>
          <w:ilvl w:val="0"/>
          <w:numId w:val="21"/>
        </w:numPr>
        <w:jc w:val="both"/>
        <w:rPr>
          <w:rFonts w:ascii="Times New Roman" w:hAnsi="Times New Roman"/>
          <w:sz w:val="24"/>
          <w:szCs w:val="24"/>
        </w:rPr>
      </w:pPr>
      <w:r w:rsidRPr="00465029">
        <w:rPr>
          <w:rFonts w:ascii="Times New Roman" w:hAnsi="Times New Roman"/>
          <w:sz w:val="24"/>
          <w:szCs w:val="24"/>
        </w:rPr>
        <w:lastRenderedPageBreak/>
        <w:t>Por las Leyes de la Comunidad Autónoma  de Castilla-La Mancha en el marco y de conformidad con la legislación a que se refieren los apartados anteriores.</w:t>
      </w:r>
    </w:p>
    <w:p w:rsidR="00465029" w:rsidRPr="00465029" w:rsidRDefault="00465029" w:rsidP="00465029">
      <w:pPr>
        <w:numPr>
          <w:ilvl w:val="0"/>
          <w:numId w:val="21"/>
        </w:numPr>
        <w:jc w:val="both"/>
        <w:rPr>
          <w:rFonts w:ascii="Times New Roman" w:hAnsi="Times New Roman"/>
          <w:sz w:val="24"/>
          <w:szCs w:val="24"/>
        </w:rPr>
      </w:pPr>
      <w:r w:rsidRPr="00465029">
        <w:rPr>
          <w:rFonts w:ascii="Times New Roman" w:hAnsi="Times New Roman"/>
          <w:sz w:val="24"/>
          <w:szCs w:val="24"/>
        </w:rPr>
        <w:t xml:space="preserve">Por las Ordenanzas reguladoras de los tributos y demás recursos objeto de </w:t>
      </w:r>
      <w:smartTag w:uri="urn:schemas-microsoft-com:office:smarttags" w:element="PersonName">
        <w:smartTagPr>
          <w:attr w:name="ProductID" w:val="la Gesti￳n Recaudatoria."/>
        </w:smartTagPr>
        <w:r w:rsidRPr="00465029">
          <w:rPr>
            <w:rFonts w:ascii="Times New Roman" w:hAnsi="Times New Roman"/>
            <w:sz w:val="24"/>
            <w:szCs w:val="24"/>
          </w:rPr>
          <w:t>la Gestión Recaudatoria.</w:t>
        </w:r>
      </w:smartTag>
    </w:p>
    <w:p w:rsidR="00465029" w:rsidRDefault="00465029" w:rsidP="00465029">
      <w:pPr>
        <w:jc w:val="both"/>
        <w:rPr>
          <w:rFonts w:ascii="Times New Roman" w:hAnsi="Times New Roman"/>
          <w:sz w:val="24"/>
          <w:szCs w:val="24"/>
          <w:u w:val="single"/>
        </w:rPr>
      </w:pPr>
    </w:p>
    <w:p w:rsidR="00BE4A3D" w:rsidRPr="00465029" w:rsidRDefault="00BE4A3D" w:rsidP="00465029">
      <w:pPr>
        <w:jc w:val="both"/>
        <w:rPr>
          <w:rFonts w:ascii="Times New Roman" w:hAnsi="Times New Roman"/>
          <w:sz w:val="24"/>
          <w:szCs w:val="24"/>
          <w:u w:val="single"/>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u w:val="single"/>
        </w:rPr>
        <w:t xml:space="preserve">BASE  </w:t>
      </w:r>
      <w:r w:rsidR="008546B7">
        <w:rPr>
          <w:rFonts w:ascii="Times New Roman" w:hAnsi="Times New Roman"/>
          <w:sz w:val="24"/>
          <w:szCs w:val="24"/>
          <w:u w:val="single"/>
        </w:rPr>
        <w:t>34</w:t>
      </w:r>
      <w:r w:rsidRPr="00465029">
        <w:rPr>
          <w:rFonts w:ascii="Times New Roman" w:hAnsi="Times New Roman"/>
          <w:sz w:val="24"/>
          <w:szCs w:val="24"/>
          <w:u w:val="single"/>
        </w:rPr>
        <w:t>ª.- ORGANOS RECAUDADORES.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18"/>
        </w:numPr>
        <w:jc w:val="both"/>
        <w:rPr>
          <w:rFonts w:ascii="Times New Roman" w:hAnsi="Times New Roman"/>
          <w:sz w:val="24"/>
          <w:szCs w:val="24"/>
        </w:rPr>
      </w:pPr>
      <w:r w:rsidRPr="00465029">
        <w:rPr>
          <w:rFonts w:ascii="Times New Roman" w:hAnsi="Times New Roman"/>
          <w:sz w:val="24"/>
          <w:szCs w:val="24"/>
        </w:rPr>
        <w:t>Pueden prestar el servicio de caja a los distintos órganos de recaudación los Bancos, Cajas de Ahorro y Cooperativas de Crédito, que en adelante</w:t>
      </w:r>
      <w:r w:rsidR="00F765DC">
        <w:rPr>
          <w:rFonts w:ascii="Times New Roman" w:hAnsi="Times New Roman"/>
          <w:sz w:val="24"/>
          <w:szCs w:val="24"/>
        </w:rPr>
        <w:t xml:space="preserve"> denominaremos Entidades de Depó</w:t>
      </w:r>
      <w:r w:rsidRPr="00465029">
        <w:rPr>
          <w:rFonts w:ascii="Times New Roman" w:hAnsi="Times New Roman"/>
          <w:sz w:val="24"/>
          <w:szCs w:val="24"/>
        </w:rPr>
        <w:t>sito, con las que el Ayuntamiento así lo convenga.</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18"/>
        </w:numPr>
        <w:jc w:val="both"/>
        <w:rPr>
          <w:rFonts w:ascii="Times New Roman" w:hAnsi="Times New Roman"/>
          <w:sz w:val="24"/>
          <w:szCs w:val="24"/>
        </w:rPr>
      </w:pPr>
      <w:r w:rsidRPr="00465029">
        <w:rPr>
          <w:rFonts w:ascii="Times New Roman" w:hAnsi="Times New Roman"/>
          <w:sz w:val="24"/>
          <w:szCs w:val="24"/>
        </w:rPr>
        <w:t>Son colaboradoras en la recaudación las Entidades de Depósito autorizadas para ejercer dicha colaboración. En ningún caso esta autorización les atribuirá el carácter de órganos de recaudación municipal.</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18"/>
        </w:numPr>
        <w:jc w:val="both"/>
        <w:rPr>
          <w:rFonts w:ascii="Times New Roman" w:hAnsi="Times New Roman"/>
          <w:sz w:val="24"/>
          <w:szCs w:val="24"/>
        </w:rPr>
      </w:pPr>
      <w:r w:rsidRPr="00465029">
        <w:rPr>
          <w:rFonts w:ascii="Times New Roman" w:hAnsi="Times New Roman"/>
          <w:sz w:val="24"/>
          <w:szCs w:val="24"/>
        </w:rPr>
        <w:t>El Ayuntamiento podrá conferir la condición de colaboradoras a otras Entidades y agrupaciones de contribuyentes. Todo ello sin perjuicio de la función que realiza el Organismo Autónomo de Gestión Tributaria y Recaudación de la Excma. Diputación Provincial de Cuenca mediante Convenio celebrado al efecto.</w:t>
      </w:r>
    </w:p>
    <w:p w:rsidR="00465029" w:rsidRDefault="00465029" w:rsidP="00465029">
      <w:pPr>
        <w:jc w:val="both"/>
        <w:rPr>
          <w:rFonts w:ascii="Times New Roman" w:hAnsi="Times New Roman"/>
          <w:sz w:val="24"/>
          <w:szCs w:val="24"/>
        </w:rPr>
      </w:pPr>
    </w:p>
    <w:p w:rsidR="00836C1A" w:rsidRPr="00465029" w:rsidRDefault="00836C1A" w:rsidP="00465029">
      <w:pPr>
        <w:jc w:val="both"/>
        <w:rPr>
          <w:rFonts w:ascii="Times New Roman" w:hAnsi="Times New Roman"/>
          <w:sz w:val="24"/>
          <w:szCs w:val="24"/>
        </w:rPr>
      </w:pPr>
    </w:p>
    <w:p w:rsidR="00465029" w:rsidRPr="00465029" w:rsidRDefault="008546B7" w:rsidP="00465029">
      <w:pPr>
        <w:jc w:val="both"/>
        <w:rPr>
          <w:rFonts w:ascii="Times New Roman" w:hAnsi="Times New Roman"/>
          <w:sz w:val="24"/>
          <w:szCs w:val="24"/>
        </w:rPr>
      </w:pPr>
      <w:r>
        <w:rPr>
          <w:rFonts w:ascii="Times New Roman" w:hAnsi="Times New Roman"/>
          <w:sz w:val="24"/>
          <w:szCs w:val="24"/>
          <w:u w:val="single"/>
        </w:rPr>
        <w:t>BASE  35</w:t>
      </w:r>
      <w:r w:rsidR="00465029" w:rsidRPr="00465029">
        <w:rPr>
          <w:rFonts w:ascii="Times New Roman" w:hAnsi="Times New Roman"/>
          <w:sz w:val="24"/>
          <w:szCs w:val="24"/>
          <w:u w:val="single"/>
        </w:rPr>
        <w:t>ª.</w:t>
      </w:r>
      <w:r w:rsidR="00836C1A">
        <w:rPr>
          <w:rFonts w:ascii="Times New Roman" w:hAnsi="Times New Roman"/>
          <w:sz w:val="24"/>
          <w:szCs w:val="24"/>
          <w:u w:val="single"/>
        </w:rPr>
        <w:t>-</w:t>
      </w:r>
      <w:r w:rsidR="00465029" w:rsidRPr="00465029">
        <w:rPr>
          <w:rFonts w:ascii="Times New Roman" w:hAnsi="Times New Roman"/>
          <w:sz w:val="24"/>
          <w:szCs w:val="24"/>
          <w:u w:val="single"/>
        </w:rPr>
        <w:t xml:space="preserve"> JUSTIFICANTES DE LOS PAGOS.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El que pague una deuda o realice un ingreso en Cuentas de titularidad Municipal tendrá derecho a que se le entreguen un justificante del pago o ingreso realizado. Los justificantes de pago en efectivo serán:</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24"/>
        </w:numPr>
        <w:jc w:val="both"/>
        <w:rPr>
          <w:rFonts w:ascii="Times New Roman" w:hAnsi="Times New Roman"/>
          <w:sz w:val="24"/>
          <w:szCs w:val="24"/>
        </w:rPr>
      </w:pPr>
      <w:r w:rsidRPr="00465029">
        <w:rPr>
          <w:rFonts w:ascii="Times New Roman" w:hAnsi="Times New Roman"/>
          <w:sz w:val="24"/>
          <w:szCs w:val="24"/>
        </w:rPr>
        <w:t>Los recibos.</w:t>
      </w:r>
    </w:p>
    <w:p w:rsidR="00465029" w:rsidRPr="00465029" w:rsidRDefault="00465029" w:rsidP="00465029">
      <w:pPr>
        <w:numPr>
          <w:ilvl w:val="0"/>
          <w:numId w:val="24"/>
        </w:numPr>
        <w:jc w:val="both"/>
        <w:rPr>
          <w:rFonts w:ascii="Times New Roman" w:hAnsi="Times New Roman"/>
          <w:sz w:val="24"/>
          <w:szCs w:val="24"/>
        </w:rPr>
      </w:pPr>
      <w:r w:rsidRPr="00465029">
        <w:rPr>
          <w:rFonts w:ascii="Times New Roman" w:hAnsi="Times New Roman"/>
          <w:sz w:val="24"/>
          <w:szCs w:val="24"/>
        </w:rPr>
        <w:t>Las cartas de pago o certificados que las sustituyan expedidas por el Tesorero.</w:t>
      </w:r>
    </w:p>
    <w:p w:rsidR="00465029" w:rsidRPr="00465029" w:rsidRDefault="00465029" w:rsidP="00465029">
      <w:pPr>
        <w:numPr>
          <w:ilvl w:val="0"/>
          <w:numId w:val="24"/>
        </w:numPr>
        <w:jc w:val="both"/>
        <w:rPr>
          <w:rFonts w:ascii="Times New Roman" w:hAnsi="Times New Roman"/>
          <w:sz w:val="24"/>
          <w:szCs w:val="24"/>
        </w:rPr>
      </w:pPr>
      <w:r w:rsidRPr="00465029">
        <w:rPr>
          <w:rFonts w:ascii="Times New Roman" w:hAnsi="Times New Roman"/>
          <w:sz w:val="24"/>
          <w:szCs w:val="24"/>
        </w:rPr>
        <w:t>Los justificantes  debidamente diligenciados por los Bancos y Cajas de Ahorro autorizadas.</w:t>
      </w:r>
    </w:p>
    <w:p w:rsidR="00465029" w:rsidRPr="00465029" w:rsidRDefault="00465029" w:rsidP="00465029">
      <w:pPr>
        <w:numPr>
          <w:ilvl w:val="0"/>
          <w:numId w:val="24"/>
        </w:numPr>
        <w:jc w:val="both"/>
        <w:rPr>
          <w:rFonts w:ascii="Times New Roman" w:hAnsi="Times New Roman"/>
          <w:sz w:val="24"/>
          <w:szCs w:val="24"/>
        </w:rPr>
      </w:pPr>
      <w:r w:rsidRPr="00465029">
        <w:rPr>
          <w:rFonts w:ascii="Times New Roman" w:hAnsi="Times New Roman"/>
          <w:sz w:val="24"/>
          <w:szCs w:val="24"/>
        </w:rPr>
        <w:t>Los efectos timbrados.</w:t>
      </w:r>
    </w:p>
    <w:p w:rsidR="00465029" w:rsidRPr="00465029" w:rsidRDefault="00465029" w:rsidP="00465029">
      <w:pPr>
        <w:numPr>
          <w:ilvl w:val="0"/>
          <w:numId w:val="24"/>
        </w:numPr>
        <w:jc w:val="both"/>
        <w:rPr>
          <w:rFonts w:ascii="Times New Roman" w:hAnsi="Times New Roman"/>
          <w:sz w:val="24"/>
          <w:szCs w:val="24"/>
        </w:rPr>
      </w:pPr>
      <w:r w:rsidRPr="00465029">
        <w:rPr>
          <w:rFonts w:ascii="Times New Roman" w:hAnsi="Times New Roman"/>
          <w:sz w:val="24"/>
          <w:szCs w:val="24"/>
        </w:rPr>
        <w:t xml:space="preserve">Las certificaciones expedidas por </w:t>
      </w:r>
      <w:smartTag w:uri="urn:schemas-microsoft-com:office:smarttags" w:element="PersonName">
        <w:smartTagPr>
          <w:attr w:name="ProductID" w:val="el Tesorero"/>
        </w:smartTagPr>
        <w:r w:rsidRPr="00465029">
          <w:rPr>
            <w:rFonts w:ascii="Times New Roman" w:hAnsi="Times New Roman"/>
            <w:sz w:val="24"/>
            <w:szCs w:val="24"/>
          </w:rPr>
          <w:t>el Tesorero</w:t>
        </w:r>
      </w:smartTag>
      <w:r w:rsidRPr="00465029">
        <w:rPr>
          <w:rFonts w:ascii="Times New Roman" w:hAnsi="Times New Roman"/>
          <w:sz w:val="24"/>
          <w:szCs w:val="24"/>
        </w:rPr>
        <w:t xml:space="preserve"> relativas a los documentos aludidos en los apartados a), c) y d) anteriores.</w:t>
      </w:r>
    </w:p>
    <w:p w:rsidR="005E1E0D" w:rsidRDefault="005E1E0D" w:rsidP="00465029">
      <w:pPr>
        <w:jc w:val="both"/>
        <w:rPr>
          <w:rFonts w:ascii="Times New Roman" w:hAnsi="Times New Roman"/>
          <w:sz w:val="24"/>
          <w:szCs w:val="24"/>
        </w:rPr>
      </w:pPr>
    </w:p>
    <w:p w:rsidR="00836C1A" w:rsidRDefault="00836C1A" w:rsidP="00465029">
      <w:pPr>
        <w:jc w:val="both"/>
        <w:rPr>
          <w:rFonts w:ascii="Times New Roman" w:hAnsi="Times New Roman"/>
          <w:sz w:val="24"/>
          <w:szCs w:val="24"/>
        </w:rPr>
      </w:pPr>
    </w:p>
    <w:p w:rsidR="005E1E0D" w:rsidRPr="00465029" w:rsidRDefault="005E1E0D" w:rsidP="00465029">
      <w:pPr>
        <w:jc w:val="both"/>
        <w:rPr>
          <w:rFonts w:ascii="Times New Roman" w:hAnsi="Times New Roman"/>
          <w:sz w:val="24"/>
          <w:szCs w:val="24"/>
        </w:rPr>
      </w:pPr>
    </w:p>
    <w:p w:rsidR="00465029" w:rsidRDefault="008546B7" w:rsidP="008546B7">
      <w:pPr>
        <w:jc w:val="center"/>
        <w:rPr>
          <w:rFonts w:ascii="Times New Roman" w:hAnsi="Times New Roman"/>
          <w:sz w:val="24"/>
          <w:szCs w:val="24"/>
          <w:u w:val="single"/>
        </w:rPr>
      </w:pPr>
      <w:r>
        <w:rPr>
          <w:rFonts w:ascii="Times New Roman" w:hAnsi="Times New Roman"/>
          <w:sz w:val="24"/>
          <w:szCs w:val="24"/>
          <w:u w:val="single"/>
        </w:rPr>
        <w:lastRenderedPageBreak/>
        <w:t>CAPITULO II.- REMANENTE DE TESORERIA.</w:t>
      </w:r>
    </w:p>
    <w:p w:rsidR="008546B7" w:rsidRDefault="008546B7" w:rsidP="008546B7">
      <w:pPr>
        <w:jc w:val="center"/>
        <w:rPr>
          <w:rFonts w:ascii="Times New Roman" w:hAnsi="Times New Roman"/>
          <w:sz w:val="24"/>
          <w:szCs w:val="24"/>
          <w:u w:val="single"/>
        </w:rPr>
      </w:pPr>
    </w:p>
    <w:p w:rsidR="00836C1A" w:rsidRPr="00465029" w:rsidRDefault="00836C1A" w:rsidP="008546B7">
      <w:pPr>
        <w:jc w:val="center"/>
        <w:rPr>
          <w:rFonts w:ascii="Times New Roman" w:hAnsi="Times New Roman"/>
          <w:sz w:val="24"/>
          <w:szCs w:val="24"/>
          <w:u w:val="single"/>
        </w:rPr>
      </w:pPr>
    </w:p>
    <w:p w:rsidR="00465029" w:rsidRPr="00465029" w:rsidRDefault="00465029" w:rsidP="00465029">
      <w:pPr>
        <w:jc w:val="both"/>
        <w:rPr>
          <w:rFonts w:ascii="Times New Roman" w:hAnsi="Times New Roman"/>
          <w:sz w:val="24"/>
          <w:szCs w:val="24"/>
          <w:u w:val="single"/>
        </w:rPr>
      </w:pPr>
      <w:r w:rsidRPr="00465029">
        <w:rPr>
          <w:rFonts w:ascii="Times New Roman" w:hAnsi="Times New Roman"/>
          <w:sz w:val="24"/>
          <w:szCs w:val="24"/>
          <w:u w:val="single"/>
        </w:rPr>
        <w:t>BASE 3</w:t>
      </w:r>
      <w:r w:rsidR="008546B7">
        <w:rPr>
          <w:rFonts w:ascii="Times New Roman" w:hAnsi="Times New Roman"/>
          <w:sz w:val="24"/>
          <w:szCs w:val="24"/>
          <w:u w:val="single"/>
        </w:rPr>
        <w:t>6</w:t>
      </w:r>
      <w:r w:rsidR="00836C1A">
        <w:rPr>
          <w:rFonts w:ascii="Times New Roman" w:hAnsi="Times New Roman"/>
          <w:sz w:val="24"/>
          <w:szCs w:val="24"/>
          <w:u w:val="single"/>
        </w:rPr>
        <w:t>ª</w:t>
      </w:r>
      <w:r w:rsidRPr="00465029">
        <w:rPr>
          <w:rFonts w:ascii="Times New Roman" w:hAnsi="Times New Roman"/>
          <w:sz w:val="24"/>
          <w:szCs w:val="24"/>
          <w:u w:val="single"/>
        </w:rPr>
        <w:t>.</w:t>
      </w:r>
      <w:r w:rsidR="008546B7">
        <w:rPr>
          <w:rFonts w:ascii="Times New Roman" w:hAnsi="Times New Roman"/>
          <w:sz w:val="24"/>
          <w:szCs w:val="24"/>
          <w:u w:val="single"/>
        </w:rPr>
        <w:t>-</w:t>
      </w:r>
      <w:r w:rsidRPr="00465029">
        <w:rPr>
          <w:rFonts w:ascii="Times New Roman" w:hAnsi="Times New Roman"/>
          <w:sz w:val="24"/>
          <w:szCs w:val="24"/>
          <w:u w:val="single"/>
        </w:rPr>
        <w:t xml:space="preserve"> REMANENTE DE TESORERÍA.</w:t>
      </w:r>
    </w:p>
    <w:p w:rsidR="00465029" w:rsidRPr="00465029" w:rsidRDefault="00465029" w:rsidP="00465029">
      <w:pPr>
        <w:jc w:val="both"/>
        <w:rPr>
          <w:rFonts w:ascii="Times New Roman" w:hAnsi="Times New Roman"/>
          <w:sz w:val="24"/>
          <w:szCs w:val="24"/>
          <w:u w:val="single"/>
        </w:rPr>
      </w:pPr>
    </w:p>
    <w:p w:rsidR="00465029" w:rsidRPr="00465029" w:rsidRDefault="00836C1A" w:rsidP="00465029">
      <w:pPr>
        <w:jc w:val="both"/>
        <w:rPr>
          <w:rFonts w:ascii="Times New Roman" w:hAnsi="Times New Roman"/>
          <w:sz w:val="24"/>
          <w:szCs w:val="24"/>
          <w:u w:val="single"/>
        </w:rPr>
      </w:pPr>
      <w:r>
        <w:rPr>
          <w:rFonts w:ascii="Times New Roman" w:hAnsi="Times New Roman"/>
          <w:sz w:val="24"/>
          <w:szCs w:val="24"/>
        </w:rPr>
        <w:t xml:space="preserve">            </w:t>
      </w:r>
      <w:r w:rsidR="00465029" w:rsidRPr="00465029">
        <w:rPr>
          <w:rFonts w:ascii="Times New Roman" w:hAnsi="Times New Roman"/>
          <w:sz w:val="24"/>
          <w:szCs w:val="24"/>
        </w:rPr>
        <w:t>1.</w:t>
      </w:r>
      <w:r>
        <w:rPr>
          <w:rFonts w:ascii="Times New Roman" w:hAnsi="Times New Roman"/>
          <w:sz w:val="24"/>
          <w:szCs w:val="24"/>
        </w:rPr>
        <w:t>-</w:t>
      </w:r>
      <w:r w:rsidR="00465029" w:rsidRPr="00465029">
        <w:rPr>
          <w:rFonts w:ascii="Times New Roman" w:hAnsi="Times New Roman"/>
          <w:sz w:val="24"/>
          <w:szCs w:val="24"/>
        </w:rPr>
        <w:t xml:space="preserve"> El Remanente de Tesorería está integrado por los derechos pendientes de cobro, las obligaciones pendientes de pago y los fondos líquidos, todos ellos referidos a 31 de diciembre del ejercicio.</w:t>
      </w:r>
    </w:p>
    <w:p w:rsidR="00465029" w:rsidRPr="00465029" w:rsidRDefault="00465029" w:rsidP="00465029">
      <w:pPr>
        <w:jc w:val="both"/>
        <w:rPr>
          <w:rFonts w:ascii="Times New Roman" w:hAnsi="Times New Roman"/>
          <w:sz w:val="24"/>
          <w:szCs w:val="24"/>
          <w:u w:val="single"/>
        </w:rPr>
      </w:pPr>
    </w:p>
    <w:p w:rsidR="00465029" w:rsidRPr="00465029" w:rsidRDefault="00465029" w:rsidP="005E1E0D">
      <w:pPr>
        <w:ind w:firstLine="708"/>
        <w:jc w:val="both"/>
        <w:rPr>
          <w:rFonts w:ascii="Times New Roman" w:hAnsi="Times New Roman"/>
          <w:sz w:val="24"/>
          <w:szCs w:val="24"/>
        </w:rPr>
      </w:pPr>
      <w:r w:rsidRPr="00465029">
        <w:rPr>
          <w:rFonts w:ascii="Times New Roman" w:hAnsi="Times New Roman"/>
          <w:sz w:val="24"/>
          <w:szCs w:val="24"/>
        </w:rPr>
        <w:t>El remanente de tesorería será objeto del oportuno control contable que permita determinar la parte utilizada para financiar gasto y la parte pendiente de utilizar, que constituye el remanente líquido de tesorería.</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     </w:t>
      </w:r>
      <w:r w:rsidR="005E1E0D">
        <w:rPr>
          <w:rFonts w:ascii="Times New Roman" w:hAnsi="Times New Roman"/>
          <w:sz w:val="24"/>
          <w:szCs w:val="24"/>
        </w:rPr>
        <w:tab/>
      </w:r>
      <w:r w:rsidRPr="00465029">
        <w:rPr>
          <w:rFonts w:ascii="Times New Roman" w:hAnsi="Times New Roman"/>
          <w:sz w:val="24"/>
          <w:szCs w:val="24"/>
        </w:rPr>
        <w:t>El remanente de tesorería se cuantifica a partir de los datos que en fin de ejercicio figuren en la contabilidad, antes del cierre de la misma.</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     </w:t>
      </w:r>
      <w:r w:rsidR="005E1E0D">
        <w:rPr>
          <w:rFonts w:ascii="Times New Roman" w:hAnsi="Times New Roman"/>
          <w:sz w:val="24"/>
          <w:szCs w:val="24"/>
        </w:rPr>
        <w:tab/>
      </w:r>
      <w:r w:rsidRPr="00465029">
        <w:rPr>
          <w:rFonts w:ascii="Times New Roman" w:hAnsi="Times New Roman"/>
          <w:sz w:val="24"/>
          <w:szCs w:val="24"/>
        </w:rPr>
        <w:t>El remanente de tesorería se obtiene como suma de los fondos líquidos más los derechos pendientes de cobro, deduciendo las obligaciones pendientes de pago.</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r>
    </w:p>
    <w:p w:rsidR="00465029" w:rsidRPr="00465029" w:rsidRDefault="00465029" w:rsidP="005E1E0D">
      <w:pPr>
        <w:ind w:firstLine="708"/>
        <w:jc w:val="both"/>
        <w:rPr>
          <w:rFonts w:ascii="Times New Roman" w:hAnsi="Times New Roman"/>
          <w:sz w:val="24"/>
          <w:szCs w:val="24"/>
        </w:rPr>
      </w:pPr>
      <w:r w:rsidRPr="00465029">
        <w:rPr>
          <w:rFonts w:ascii="Times New Roman" w:hAnsi="Times New Roman"/>
          <w:sz w:val="24"/>
          <w:szCs w:val="24"/>
        </w:rPr>
        <w:t>El remanente de tesorería disponible para la financiación de gastos generales se determina minorando el remanente de tesorería en el importe de los derechos pendientes de cobro que, en fin de ejercicio, se consideren de difícil o imposible recaudación y en el exceso de financiación afectada producido.</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El exceso de financiación afectada está constituido por la suma de las desviaciones de financiación positivas a fin de ejercicio.</w:t>
      </w:r>
    </w:p>
    <w:p w:rsidR="00465029" w:rsidRPr="00465029" w:rsidRDefault="00465029" w:rsidP="00465029">
      <w:pPr>
        <w:jc w:val="both"/>
        <w:rPr>
          <w:rFonts w:ascii="Times New Roman" w:hAnsi="Times New Roman"/>
          <w:sz w:val="24"/>
          <w:szCs w:val="24"/>
        </w:rPr>
      </w:pPr>
    </w:p>
    <w:p w:rsidR="00465029" w:rsidRPr="00465029" w:rsidRDefault="00465029" w:rsidP="005E1E0D">
      <w:pPr>
        <w:ind w:firstLine="708"/>
        <w:jc w:val="both"/>
        <w:rPr>
          <w:rFonts w:ascii="Times New Roman" w:hAnsi="Times New Roman"/>
          <w:sz w:val="24"/>
          <w:szCs w:val="24"/>
        </w:rPr>
      </w:pPr>
      <w:r w:rsidRPr="00465029">
        <w:rPr>
          <w:rFonts w:ascii="Times New Roman" w:hAnsi="Times New Roman"/>
          <w:sz w:val="24"/>
          <w:szCs w:val="24"/>
        </w:rPr>
        <w:t>Los fondos líquidos a fin de ejercicio están constituidos por los saldos disponibles en cajas de efectivo y cuentas bancarias.</w:t>
      </w:r>
    </w:p>
    <w:p w:rsidR="00465029" w:rsidRPr="00465029" w:rsidRDefault="00465029" w:rsidP="00465029">
      <w:pPr>
        <w:jc w:val="both"/>
        <w:rPr>
          <w:rFonts w:ascii="Times New Roman" w:hAnsi="Times New Roman"/>
          <w:sz w:val="24"/>
          <w:szCs w:val="24"/>
        </w:rPr>
      </w:pPr>
    </w:p>
    <w:p w:rsidR="00465029" w:rsidRPr="00465029" w:rsidRDefault="005E1E0D" w:rsidP="00465029">
      <w:pPr>
        <w:jc w:val="both"/>
        <w:rPr>
          <w:rFonts w:ascii="Times New Roman" w:hAnsi="Times New Roman"/>
          <w:sz w:val="24"/>
          <w:szCs w:val="24"/>
        </w:rPr>
      </w:pPr>
      <w:r>
        <w:rPr>
          <w:rFonts w:ascii="Times New Roman" w:hAnsi="Times New Roman"/>
          <w:sz w:val="24"/>
          <w:szCs w:val="24"/>
        </w:rPr>
        <w:tab/>
      </w:r>
      <w:r w:rsidR="00465029" w:rsidRPr="00465029">
        <w:rPr>
          <w:rFonts w:ascii="Times New Roman" w:hAnsi="Times New Roman"/>
          <w:sz w:val="24"/>
          <w:szCs w:val="24"/>
        </w:rPr>
        <w:t>A efectos del cálculo del remanente de tesorería, también tendrán la consideración de fondos líquidos las inversiones temporales en que se haya materializado los excedentes temporales de tesorería, siempre que tengan carácter no presupuestario y reúnan las condiciones de liquidez y seguridad exigidas por la ley.</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r>
      <w:r w:rsidRPr="00465029">
        <w:rPr>
          <w:rFonts w:ascii="Times New Roman" w:hAnsi="Times New Roman"/>
          <w:sz w:val="24"/>
          <w:szCs w:val="24"/>
        </w:rPr>
        <w:tab/>
        <w:t>Los derechos pendientes de cobro a fin de ejercicio incluyen:</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19"/>
        </w:numPr>
        <w:jc w:val="both"/>
        <w:rPr>
          <w:rFonts w:ascii="Times New Roman" w:hAnsi="Times New Roman"/>
          <w:sz w:val="24"/>
          <w:szCs w:val="24"/>
        </w:rPr>
      </w:pPr>
      <w:r w:rsidRPr="00465029">
        <w:rPr>
          <w:rFonts w:ascii="Times New Roman" w:hAnsi="Times New Roman"/>
          <w:sz w:val="24"/>
          <w:szCs w:val="24"/>
        </w:rPr>
        <w:t>Los derechos pendientes de cobro del presupuesto corriente.</w:t>
      </w:r>
    </w:p>
    <w:p w:rsidR="00465029" w:rsidRPr="00465029" w:rsidRDefault="00465029" w:rsidP="00465029">
      <w:pPr>
        <w:numPr>
          <w:ilvl w:val="0"/>
          <w:numId w:val="19"/>
        </w:numPr>
        <w:jc w:val="both"/>
        <w:rPr>
          <w:rFonts w:ascii="Times New Roman" w:hAnsi="Times New Roman"/>
          <w:sz w:val="24"/>
          <w:szCs w:val="24"/>
        </w:rPr>
      </w:pPr>
      <w:r w:rsidRPr="00465029">
        <w:rPr>
          <w:rFonts w:ascii="Times New Roman" w:hAnsi="Times New Roman"/>
          <w:sz w:val="24"/>
          <w:szCs w:val="24"/>
        </w:rPr>
        <w:t>Los derechos pendientes de cobro de presupuestos cerrados.</w:t>
      </w:r>
    </w:p>
    <w:p w:rsidR="00465029" w:rsidRPr="00465029" w:rsidRDefault="00465029" w:rsidP="00465029">
      <w:pPr>
        <w:numPr>
          <w:ilvl w:val="0"/>
          <w:numId w:val="19"/>
        </w:numPr>
        <w:jc w:val="both"/>
        <w:rPr>
          <w:rFonts w:ascii="Times New Roman" w:hAnsi="Times New Roman"/>
          <w:sz w:val="24"/>
          <w:szCs w:val="24"/>
        </w:rPr>
      </w:pPr>
      <w:r w:rsidRPr="00465029">
        <w:rPr>
          <w:rFonts w:ascii="Times New Roman" w:hAnsi="Times New Roman"/>
          <w:sz w:val="24"/>
          <w:szCs w:val="24"/>
        </w:rPr>
        <w:t>Los derechos pendientes de cobro correspondientes a cuentas de deudores que, de acuerdo con la normativa vigente, no son presupuestarios y tampoco lo serán en el momento de su vencimiento.</w:t>
      </w:r>
    </w:p>
    <w:p w:rsidR="00465029" w:rsidRPr="00465029" w:rsidRDefault="00465029" w:rsidP="00465029">
      <w:pPr>
        <w:jc w:val="both"/>
        <w:rPr>
          <w:rFonts w:ascii="Times New Roman" w:hAnsi="Times New Roman"/>
          <w:sz w:val="24"/>
          <w:szCs w:val="24"/>
        </w:rPr>
      </w:pPr>
    </w:p>
    <w:p w:rsidR="00465029" w:rsidRPr="00465029" w:rsidRDefault="00465029" w:rsidP="005E1E0D">
      <w:pPr>
        <w:ind w:firstLine="708"/>
        <w:jc w:val="both"/>
        <w:rPr>
          <w:rFonts w:ascii="Times New Roman" w:hAnsi="Times New Roman"/>
          <w:sz w:val="24"/>
          <w:szCs w:val="24"/>
        </w:rPr>
      </w:pPr>
      <w:r w:rsidRPr="00465029">
        <w:rPr>
          <w:rFonts w:ascii="Times New Roman" w:hAnsi="Times New Roman"/>
          <w:sz w:val="24"/>
          <w:szCs w:val="24"/>
        </w:rPr>
        <w:t>No obstante, cuando entre los cobros pendientes de aplicación se encuentren cantidades que correspondan a recursos por cuenta de otros entes y éstas se puedan determinar, no se reducirá por esta cuantía el importe de los derechos pendientes de cobro sino que se incrementará el de las obligaciones pendientes de pago.</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Las obligaciones pendientes de pago a fin de ejercicio comprenden:</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20"/>
        </w:numPr>
        <w:jc w:val="both"/>
        <w:rPr>
          <w:rFonts w:ascii="Times New Roman" w:hAnsi="Times New Roman"/>
          <w:sz w:val="24"/>
          <w:szCs w:val="24"/>
        </w:rPr>
      </w:pPr>
      <w:r w:rsidRPr="00465029">
        <w:rPr>
          <w:rFonts w:ascii="Times New Roman" w:hAnsi="Times New Roman"/>
          <w:sz w:val="24"/>
          <w:szCs w:val="24"/>
        </w:rPr>
        <w:t>Las obligaciones pendientes de pago del presupuesto corriente.</w:t>
      </w:r>
    </w:p>
    <w:p w:rsidR="00465029" w:rsidRPr="00465029" w:rsidRDefault="00465029" w:rsidP="00465029">
      <w:pPr>
        <w:numPr>
          <w:ilvl w:val="0"/>
          <w:numId w:val="20"/>
        </w:numPr>
        <w:jc w:val="both"/>
        <w:rPr>
          <w:rFonts w:ascii="Times New Roman" w:hAnsi="Times New Roman"/>
          <w:sz w:val="24"/>
          <w:szCs w:val="24"/>
        </w:rPr>
      </w:pPr>
      <w:r w:rsidRPr="00465029">
        <w:rPr>
          <w:rFonts w:ascii="Times New Roman" w:hAnsi="Times New Roman"/>
          <w:sz w:val="24"/>
          <w:szCs w:val="24"/>
        </w:rPr>
        <w:t>Las obligaciones pendientes de pago de presupuestos cerrados.</w:t>
      </w:r>
    </w:p>
    <w:p w:rsidR="00465029" w:rsidRPr="00465029" w:rsidRDefault="00465029" w:rsidP="00465029">
      <w:pPr>
        <w:numPr>
          <w:ilvl w:val="0"/>
          <w:numId w:val="20"/>
        </w:numPr>
        <w:jc w:val="both"/>
        <w:rPr>
          <w:rFonts w:ascii="Times New Roman" w:hAnsi="Times New Roman"/>
          <w:sz w:val="24"/>
          <w:szCs w:val="24"/>
        </w:rPr>
      </w:pPr>
      <w:r w:rsidRPr="00465029">
        <w:rPr>
          <w:rFonts w:ascii="Times New Roman" w:hAnsi="Times New Roman"/>
          <w:sz w:val="24"/>
          <w:szCs w:val="24"/>
        </w:rPr>
        <w:t>Las obligaciones pendientes de pago correspondientes a cuentas de acreedores que, de acuerdo con la normativa vigente, no son presupuestarios y tampoco lo serán en el momento de su vencimiento.</w:t>
      </w:r>
    </w:p>
    <w:p w:rsidR="00465029" w:rsidRPr="00465029" w:rsidRDefault="00465029" w:rsidP="00465029">
      <w:pPr>
        <w:jc w:val="both"/>
        <w:rPr>
          <w:rFonts w:ascii="Times New Roman" w:hAnsi="Times New Roman"/>
          <w:sz w:val="24"/>
          <w:szCs w:val="24"/>
        </w:rPr>
      </w:pPr>
    </w:p>
    <w:p w:rsidR="00465029" w:rsidRPr="00465029" w:rsidRDefault="00836C1A" w:rsidP="00465029">
      <w:pPr>
        <w:jc w:val="both"/>
        <w:rPr>
          <w:rFonts w:ascii="Times New Roman" w:hAnsi="Times New Roman"/>
          <w:sz w:val="24"/>
          <w:szCs w:val="24"/>
        </w:rPr>
      </w:pPr>
      <w:r>
        <w:rPr>
          <w:rFonts w:ascii="Times New Roman" w:hAnsi="Times New Roman"/>
          <w:sz w:val="24"/>
          <w:szCs w:val="24"/>
        </w:rPr>
        <w:t xml:space="preserve">            </w:t>
      </w:r>
      <w:r w:rsidR="00465029" w:rsidRPr="008F6F16">
        <w:rPr>
          <w:rFonts w:ascii="Times New Roman" w:hAnsi="Times New Roman"/>
          <w:sz w:val="24"/>
          <w:szCs w:val="24"/>
        </w:rPr>
        <w:t>Si al finalizar el ejercicio existiesen pagos pendientes de aplicación definitiva o pagos realizados con cargo a los anticipos de caja fija pendientes de justificación, las obligaciones pendientes de pago deben minorarse por el importe de aquellos.</w:t>
      </w:r>
    </w:p>
    <w:p w:rsidR="00465029" w:rsidRPr="00465029" w:rsidRDefault="00465029" w:rsidP="00465029">
      <w:pPr>
        <w:jc w:val="both"/>
        <w:rPr>
          <w:rFonts w:ascii="Times New Roman" w:hAnsi="Times New Roman"/>
          <w:sz w:val="24"/>
          <w:szCs w:val="24"/>
        </w:rPr>
      </w:pPr>
    </w:p>
    <w:p w:rsidR="00465029" w:rsidRPr="00465029" w:rsidRDefault="00836C1A"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2.</w:t>
      </w:r>
      <w:r>
        <w:rPr>
          <w:rFonts w:ascii="Times New Roman" w:hAnsi="Times New Roman"/>
          <w:sz w:val="24"/>
          <w:szCs w:val="24"/>
        </w:rPr>
        <w:t>-</w:t>
      </w:r>
      <w:r w:rsidR="00465029" w:rsidRPr="00465029">
        <w:rPr>
          <w:rFonts w:ascii="Times New Roman" w:hAnsi="Times New Roman"/>
          <w:sz w:val="24"/>
          <w:szCs w:val="24"/>
        </w:rPr>
        <w:t xml:space="preserve"> En cuanto al método del cálculo de los saldos de dudoso cobro se estará al siguiente procedimiento:</w:t>
      </w:r>
    </w:p>
    <w:p w:rsidR="00465029" w:rsidRPr="00465029" w:rsidRDefault="00465029" w:rsidP="00465029">
      <w:pPr>
        <w:jc w:val="both"/>
        <w:rPr>
          <w:rFonts w:ascii="Times New Roman" w:hAnsi="Times New Roman"/>
          <w:sz w:val="24"/>
          <w:szCs w:val="24"/>
        </w:rPr>
      </w:pPr>
    </w:p>
    <w:p w:rsidR="00465029" w:rsidRPr="00465029" w:rsidRDefault="00836C1A"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La cuantificación de los derechos pendientes de cobro de difícil recaudación se realiza a través del método de esperanza de cobro.</w:t>
      </w:r>
    </w:p>
    <w:p w:rsidR="00465029" w:rsidRPr="00465029" w:rsidRDefault="00465029" w:rsidP="00465029">
      <w:pPr>
        <w:jc w:val="both"/>
        <w:rPr>
          <w:rFonts w:ascii="Times New Roman" w:hAnsi="Times New Roman"/>
          <w:sz w:val="24"/>
          <w:szCs w:val="24"/>
        </w:rPr>
      </w:pPr>
    </w:p>
    <w:p w:rsidR="00465029" w:rsidRPr="00465029" w:rsidRDefault="00836C1A"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Para la estimación de tal esperanza se han de tener en cuenta los saldos pendientes de cobro de los capítulos I a III, de ejercicios cerrados y del ejercicio corriente, valorando la gestión recaudatoria y otras incidencias al respecto, a partir de la información contable.</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Concretamente se han de considerar:</w:t>
      </w:r>
    </w:p>
    <w:p w:rsidR="00465029" w:rsidRPr="00465029" w:rsidRDefault="00465029" w:rsidP="00465029">
      <w:pPr>
        <w:jc w:val="both"/>
        <w:rPr>
          <w:rFonts w:ascii="Times New Roman" w:hAnsi="Times New Roman"/>
          <w:sz w:val="24"/>
          <w:szCs w:val="24"/>
        </w:rPr>
      </w:pPr>
    </w:p>
    <w:p w:rsidR="00465029" w:rsidRPr="00465029" w:rsidRDefault="00465029" w:rsidP="00465029">
      <w:pPr>
        <w:numPr>
          <w:ilvl w:val="0"/>
          <w:numId w:val="10"/>
        </w:numPr>
        <w:jc w:val="both"/>
        <w:rPr>
          <w:rFonts w:ascii="Times New Roman" w:hAnsi="Times New Roman"/>
          <w:sz w:val="24"/>
          <w:szCs w:val="24"/>
        </w:rPr>
      </w:pPr>
      <w:r w:rsidRPr="00465029">
        <w:rPr>
          <w:rFonts w:ascii="Times New Roman" w:hAnsi="Times New Roman"/>
          <w:sz w:val="24"/>
          <w:szCs w:val="24"/>
        </w:rPr>
        <w:t>El porcentaje de recaudación.</w:t>
      </w:r>
    </w:p>
    <w:p w:rsidR="00465029" w:rsidRPr="00465029" w:rsidRDefault="00465029" w:rsidP="00465029">
      <w:pPr>
        <w:numPr>
          <w:ilvl w:val="0"/>
          <w:numId w:val="10"/>
        </w:numPr>
        <w:jc w:val="both"/>
        <w:rPr>
          <w:rFonts w:ascii="Times New Roman" w:hAnsi="Times New Roman"/>
          <w:sz w:val="24"/>
          <w:szCs w:val="24"/>
        </w:rPr>
      </w:pPr>
      <w:r w:rsidRPr="00465029">
        <w:rPr>
          <w:rFonts w:ascii="Times New Roman" w:hAnsi="Times New Roman"/>
          <w:sz w:val="24"/>
          <w:szCs w:val="24"/>
        </w:rPr>
        <w:t>La extinción de los derechos por causa distinta al ingreso.</w:t>
      </w:r>
    </w:p>
    <w:p w:rsidR="00465029" w:rsidRPr="00465029" w:rsidRDefault="00465029" w:rsidP="00465029">
      <w:pPr>
        <w:numPr>
          <w:ilvl w:val="0"/>
          <w:numId w:val="10"/>
        </w:numPr>
        <w:jc w:val="both"/>
        <w:rPr>
          <w:rFonts w:ascii="Times New Roman" w:hAnsi="Times New Roman"/>
          <w:sz w:val="24"/>
          <w:szCs w:val="24"/>
        </w:rPr>
      </w:pPr>
      <w:r w:rsidRPr="00465029">
        <w:rPr>
          <w:rFonts w:ascii="Times New Roman" w:hAnsi="Times New Roman"/>
          <w:sz w:val="24"/>
          <w:szCs w:val="24"/>
        </w:rPr>
        <w:t>Deudas avaladas.</w:t>
      </w:r>
    </w:p>
    <w:p w:rsidR="00465029" w:rsidRPr="00465029" w:rsidRDefault="00465029" w:rsidP="00465029">
      <w:pPr>
        <w:numPr>
          <w:ilvl w:val="0"/>
          <w:numId w:val="10"/>
        </w:numPr>
        <w:jc w:val="both"/>
        <w:rPr>
          <w:rFonts w:ascii="Times New Roman" w:hAnsi="Times New Roman"/>
          <w:sz w:val="24"/>
          <w:szCs w:val="24"/>
        </w:rPr>
      </w:pPr>
      <w:r w:rsidRPr="00465029">
        <w:rPr>
          <w:rFonts w:ascii="Times New Roman" w:hAnsi="Times New Roman"/>
          <w:sz w:val="24"/>
          <w:szCs w:val="24"/>
        </w:rPr>
        <w:t>Deudas fraccionadas y aplazadas.</w:t>
      </w:r>
    </w:p>
    <w:p w:rsidR="00465029" w:rsidRPr="008546B7" w:rsidRDefault="00465029" w:rsidP="00465029">
      <w:pPr>
        <w:numPr>
          <w:ilvl w:val="0"/>
          <w:numId w:val="10"/>
        </w:numPr>
        <w:jc w:val="both"/>
        <w:rPr>
          <w:rFonts w:ascii="Times New Roman" w:hAnsi="Times New Roman"/>
          <w:sz w:val="24"/>
          <w:szCs w:val="24"/>
        </w:rPr>
      </w:pPr>
      <w:r w:rsidRPr="00465029">
        <w:rPr>
          <w:rFonts w:ascii="Times New Roman" w:hAnsi="Times New Roman"/>
          <w:sz w:val="24"/>
          <w:szCs w:val="24"/>
        </w:rPr>
        <w:t>Y expedientes de deudas de las Administraciones Públicas.</w:t>
      </w:r>
    </w:p>
    <w:p w:rsidR="00465029" w:rsidRPr="00465029" w:rsidRDefault="00465029" w:rsidP="00465029">
      <w:pPr>
        <w:jc w:val="both"/>
        <w:rPr>
          <w:rFonts w:ascii="Times New Roman" w:hAnsi="Times New Roman"/>
          <w:sz w:val="24"/>
          <w:szCs w:val="24"/>
        </w:rPr>
      </w:pPr>
    </w:p>
    <w:p w:rsidR="00465029" w:rsidRPr="00465029" w:rsidRDefault="00836C1A"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3.</w:t>
      </w:r>
      <w:r>
        <w:rPr>
          <w:rFonts w:ascii="Times New Roman" w:hAnsi="Times New Roman"/>
          <w:sz w:val="24"/>
          <w:szCs w:val="24"/>
        </w:rPr>
        <w:t>-</w:t>
      </w:r>
      <w:r w:rsidR="00465029" w:rsidRPr="00465029">
        <w:rPr>
          <w:rFonts w:ascii="Times New Roman" w:hAnsi="Times New Roman"/>
          <w:sz w:val="24"/>
          <w:szCs w:val="24"/>
        </w:rPr>
        <w:t xml:space="preserve"> En los supuestos de gastos con financiación afectada en los que los derechos afectados reconocidos superen a las obligaciones por aquellos financiadas, el remanente de tesorería disponible para la financiación de gastos generales de </w:t>
      </w:r>
      <w:smartTag w:uri="urn:schemas-microsoft-com:office:smarttags" w:element="PersonName">
        <w:smartTagPr>
          <w:attr w:name="ProductID" w:val="la Entidad"/>
        </w:smartTagPr>
        <w:r w:rsidR="00465029" w:rsidRPr="00465029">
          <w:rPr>
            <w:rFonts w:ascii="Times New Roman" w:hAnsi="Times New Roman"/>
            <w:sz w:val="24"/>
            <w:szCs w:val="24"/>
          </w:rPr>
          <w:t>la Entidad</w:t>
        </w:r>
      </w:smartTag>
      <w:r w:rsidR="00465029" w:rsidRPr="00465029">
        <w:rPr>
          <w:rFonts w:ascii="Times New Roman" w:hAnsi="Times New Roman"/>
          <w:sz w:val="24"/>
          <w:szCs w:val="24"/>
        </w:rPr>
        <w:t xml:space="preserve"> deberá minorarse en el exceso de financiación producido.</w:t>
      </w:r>
    </w:p>
    <w:p w:rsidR="00465029" w:rsidRPr="00465029" w:rsidRDefault="00465029" w:rsidP="00465029">
      <w:pPr>
        <w:jc w:val="both"/>
        <w:rPr>
          <w:rFonts w:ascii="Times New Roman" w:hAnsi="Times New Roman"/>
          <w:sz w:val="24"/>
          <w:szCs w:val="24"/>
        </w:rPr>
      </w:pPr>
    </w:p>
    <w:p w:rsidR="00465029" w:rsidRPr="00465029" w:rsidRDefault="00836C1A" w:rsidP="00465029">
      <w:pPr>
        <w:jc w:val="both"/>
        <w:rPr>
          <w:rFonts w:ascii="Times New Roman" w:hAnsi="Times New Roman"/>
          <w:sz w:val="24"/>
          <w:szCs w:val="24"/>
        </w:rPr>
      </w:pPr>
      <w:r>
        <w:rPr>
          <w:rFonts w:ascii="Times New Roman" w:hAnsi="Times New Roman"/>
          <w:sz w:val="24"/>
          <w:szCs w:val="24"/>
        </w:rPr>
        <w:lastRenderedPageBreak/>
        <w:t xml:space="preserve">            </w:t>
      </w:r>
      <w:r w:rsidR="00465029" w:rsidRPr="00465029">
        <w:rPr>
          <w:rFonts w:ascii="Times New Roman" w:hAnsi="Times New Roman"/>
          <w:sz w:val="24"/>
          <w:szCs w:val="24"/>
        </w:rPr>
        <w:t xml:space="preserve">El citado exceso podrá financiar la incorporación de los remanentes de crédito correspondientes a los gastos con financiación afectada a que se imputan y, en su caso, las obligaciones devenidas a </w:t>
      </w:r>
      <w:r w:rsidR="00F765DC">
        <w:rPr>
          <w:rFonts w:ascii="Times New Roman" w:hAnsi="Times New Roman"/>
          <w:sz w:val="24"/>
          <w:szCs w:val="24"/>
        </w:rPr>
        <w:t>ca</w:t>
      </w:r>
      <w:r w:rsidR="00465029" w:rsidRPr="00465029">
        <w:rPr>
          <w:rFonts w:ascii="Times New Roman" w:hAnsi="Times New Roman"/>
          <w:sz w:val="24"/>
          <w:szCs w:val="24"/>
        </w:rPr>
        <w:t>usa de la renuncia o imposibilidad de realizar total o parcialmente el gasto proyectado.</w:t>
      </w:r>
    </w:p>
    <w:p w:rsidR="00465029" w:rsidRPr="00465029" w:rsidRDefault="00465029" w:rsidP="00465029">
      <w:pPr>
        <w:jc w:val="both"/>
        <w:rPr>
          <w:rFonts w:ascii="Times New Roman" w:hAnsi="Times New Roman"/>
          <w:sz w:val="24"/>
          <w:szCs w:val="24"/>
        </w:rPr>
      </w:pPr>
    </w:p>
    <w:p w:rsidR="00465029" w:rsidRPr="00465029" w:rsidRDefault="00836C1A"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4.</w:t>
      </w:r>
      <w:r>
        <w:rPr>
          <w:rFonts w:ascii="Times New Roman" w:hAnsi="Times New Roman"/>
          <w:sz w:val="24"/>
          <w:szCs w:val="24"/>
        </w:rPr>
        <w:t>-</w:t>
      </w:r>
      <w:r w:rsidR="00465029" w:rsidRPr="00465029">
        <w:rPr>
          <w:rFonts w:ascii="Times New Roman" w:hAnsi="Times New Roman"/>
          <w:sz w:val="24"/>
          <w:szCs w:val="24"/>
        </w:rPr>
        <w:t xml:space="preserve"> Se entenderá por remanente de tesorería inicial el obtenido una vez efectuadas las deducciones a que hacen referencia los artículos anteriores.</w:t>
      </w:r>
    </w:p>
    <w:p w:rsidR="00465029" w:rsidRPr="00465029" w:rsidRDefault="00465029" w:rsidP="00465029">
      <w:pPr>
        <w:jc w:val="both"/>
        <w:rPr>
          <w:rFonts w:ascii="Times New Roman" w:hAnsi="Times New Roman"/>
          <w:sz w:val="24"/>
          <w:szCs w:val="24"/>
        </w:rPr>
      </w:pPr>
    </w:p>
    <w:p w:rsidR="00465029" w:rsidRPr="00465029" w:rsidRDefault="00836C1A"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El remanente de tesorería positivo constituye un recurso para la financiación de modificaciones de créditos en el presupuesto.</w:t>
      </w:r>
    </w:p>
    <w:p w:rsidR="00465029" w:rsidRPr="00465029" w:rsidRDefault="00465029" w:rsidP="00465029">
      <w:pPr>
        <w:jc w:val="both"/>
        <w:rPr>
          <w:rFonts w:ascii="Times New Roman" w:hAnsi="Times New Roman"/>
          <w:sz w:val="24"/>
          <w:szCs w:val="24"/>
        </w:rPr>
      </w:pPr>
    </w:p>
    <w:p w:rsidR="00465029" w:rsidRPr="00465029" w:rsidRDefault="00836C1A"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El remanente líquido de tesorería será, en cada momento, el que resulte de deducir el remanente inicial a las cuantías ya destinadas a financiar las modificaciones de crédito.</w:t>
      </w:r>
    </w:p>
    <w:p w:rsidR="00465029" w:rsidRPr="00465029" w:rsidRDefault="00465029" w:rsidP="00465029">
      <w:pPr>
        <w:jc w:val="both"/>
        <w:rPr>
          <w:rFonts w:ascii="Times New Roman" w:hAnsi="Times New Roman"/>
          <w:sz w:val="24"/>
          <w:szCs w:val="24"/>
        </w:rPr>
      </w:pPr>
    </w:p>
    <w:p w:rsidR="00465029" w:rsidRPr="00465029" w:rsidRDefault="00836C1A"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En ningún caso, el remanente de tesorería formará  parte de las previsiones iniciales de ingresos ni podrá financiar, en consecuencia, los créditos iniciales del presupuesto de gastos.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La utilización del remanente de tesorería como recurso para la financiación de modificaciones de créditos no dará lugar ni al reconocimiento ni a la liquidación de derechos presupuestarios.</w:t>
      </w:r>
    </w:p>
    <w:p w:rsidR="00465029" w:rsidRPr="00465029" w:rsidRDefault="00465029" w:rsidP="00465029">
      <w:pPr>
        <w:jc w:val="both"/>
        <w:rPr>
          <w:rFonts w:ascii="Times New Roman" w:hAnsi="Times New Roman"/>
          <w:sz w:val="24"/>
          <w:szCs w:val="24"/>
        </w:rPr>
      </w:pPr>
    </w:p>
    <w:p w:rsidR="00465029" w:rsidRPr="00465029" w:rsidRDefault="00836C1A"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5.</w:t>
      </w:r>
      <w:r>
        <w:rPr>
          <w:rFonts w:ascii="Times New Roman" w:hAnsi="Times New Roman"/>
          <w:sz w:val="24"/>
          <w:szCs w:val="24"/>
        </w:rPr>
        <w:t>-</w:t>
      </w:r>
      <w:r w:rsidR="00465029" w:rsidRPr="00465029">
        <w:rPr>
          <w:rFonts w:ascii="Times New Roman" w:hAnsi="Times New Roman"/>
          <w:sz w:val="24"/>
          <w:szCs w:val="24"/>
        </w:rPr>
        <w:t xml:space="preserve"> En caso de liquidación del presupuesto con remanente de tesorería negativo, el Pleno de </w:t>
      </w:r>
      <w:smartTag w:uri="urn:schemas-microsoft-com:office:smarttags" w:element="PersonName">
        <w:smartTagPr>
          <w:attr w:name="ProductID" w:val="la Corporaci￳n"/>
        </w:smartTagPr>
        <w:r w:rsidR="00465029" w:rsidRPr="00465029">
          <w:rPr>
            <w:rFonts w:ascii="Times New Roman" w:hAnsi="Times New Roman"/>
            <w:sz w:val="24"/>
            <w:szCs w:val="24"/>
          </w:rPr>
          <w:t>la Corporación</w:t>
        </w:r>
      </w:smartTag>
      <w:r w:rsidR="00465029" w:rsidRPr="00465029">
        <w:rPr>
          <w:rFonts w:ascii="Times New Roman" w:hAnsi="Times New Roman"/>
          <w:sz w:val="24"/>
          <w:szCs w:val="24"/>
        </w:rPr>
        <w:t>, deberá proceder, en la primera sesión que celebre, a la reducción de gastos del nuevo presupuesto por cuantía igual al déficit producido. La expresada reducción sólo podrá revocarse por acuerdo del Pleno, a propuesta del Presidente, y previo informe del Interventor, cuando el desarrollo normal del presupuesto y la situación de tesorería lo consintiesen.</w:t>
      </w:r>
    </w:p>
    <w:p w:rsidR="00465029" w:rsidRPr="00465029" w:rsidRDefault="00465029" w:rsidP="00465029">
      <w:pPr>
        <w:jc w:val="both"/>
        <w:rPr>
          <w:rFonts w:ascii="Times New Roman" w:hAnsi="Times New Roman"/>
          <w:sz w:val="24"/>
          <w:szCs w:val="24"/>
        </w:rPr>
      </w:pPr>
    </w:p>
    <w:p w:rsidR="00465029" w:rsidRPr="00465029" w:rsidRDefault="00836C1A"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Si la reducción de gastos no resultase posible, se podrá acudir al concierto de operación de crédito por su importe, siempre que se den las condiciones señaladas en el art. 177.5 del TRLRHL.</w:t>
      </w:r>
    </w:p>
    <w:p w:rsidR="00465029" w:rsidRPr="00465029" w:rsidRDefault="00465029" w:rsidP="00465029">
      <w:pPr>
        <w:jc w:val="both"/>
        <w:rPr>
          <w:rFonts w:ascii="Times New Roman" w:hAnsi="Times New Roman"/>
          <w:sz w:val="24"/>
          <w:szCs w:val="24"/>
        </w:rPr>
      </w:pPr>
    </w:p>
    <w:p w:rsidR="00465029" w:rsidRPr="00465029" w:rsidRDefault="00836C1A"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De no adoptarse ninguna de las medidas previstas en los dos apartados anteriores, el presupuesto del ejercicio siguiente </w:t>
      </w:r>
      <w:r w:rsidR="00F765DC">
        <w:rPr>
          <w:rFonts w:ascii="Times New Roman" w:hAnsi="Times New Roman"/>
          <w:sz w:val="24"/>
          <w:szCs w:val="24"/>
        </w:rPr>
        <w:t>habrá de aprobarse con un superá</w:t>
      </w:r>
      <w:r w:rsidR="00465029" w:rsidRPr="00465029">
        <w:rPr>
          <w:rFonts w:ascii="Times New Roman" w:hAnsi="Times New Roman"/>
          <w:sz w:val="24"/>
          <w:szCs w:val="24"/>
        </w:rPr>
        <w:t>vit inicial de cuantía no inferior al repetido déficit.</w:t>
      </w:r>
    </w:p>
    <w:p w:rsidR="00465029" w:rsidRPr="00465029" w:rsidRDefault="008E3F3F" w:rsidP="00465029">
      <w:pPr>
        <w:jc w:val="both"/>
        <w:rPr>
          <w:rFonts w:ascii="Times New Roman" w:hAnsi="Times New Roman"/>
          <w:sz w:val="24"/>
          <w:szCs w:val="24"/>
        </w:rPr>
      </w:pPr>
      <w:r>
        <w:rPr>
          <w:rFonts w:ascii="Times New Roman" w:hAnsi="Times New Roman"/>
          <w:sz w:val="24"/>
          <w:szCs w:val="24"/>
        </w:rPr>
        <w:tab/>
      </w:r>
    </w:p>
    <w:p w:rsidR="00465029" w:rsidRDefault="00836C1A" w:rsidP="00465029">
      <w:pPr>
        <w:jc w:val="both"/>
        <w:rPr>
          <w:rFonts w:ascii="Times New Roman" w:hAnsi="Times New Roman"/>
          <w:bCs/>
          <w:sz w:val="24"/>
          <w:szCs w:val="24"/>
        </w:rPr>
      </w:pPr>
      <w:r>
        <w:rPr>
          <w:rFonts w:ascii="Times New Roman" w:hAnsi="Times New Roman"/>
          <w:sz w:val="24"/>
          <w:szCs w:val="24"/>
        </w:rPr>
        <w:t xml:space="preserve">            </w:t>
      </w:r>
      <w:r w:rsidR="00465029" w:rsidRPr="00465029">
        <w:rPr>
          <w:rFonts w:ascii="Times New Roman" w:hAnsi="Times New Roman"/>
          <w:sz w:val="24"/>
          <w:szCs w:val="24"/>
        </w:rPr>
        <w:t xml:space="preserve">Esta base deberá interpretarse en los términos prevenidos en la </w:t>
      </w:r>
      <w:r w:rsidR="00013AC7">
        <w:rPr>
          <w:rFonts w:ascii="Times New Roman" w:hAnsi="Times New Roman"/>
          <w:bCs/>
          <w:sz w:val="24"/>
          <w:szCs w:val="24"/>
        </w:rPr>
        <w:t>Ley Orgánica 2/2012</w:t>
      </w:r>
      <w:r w:rsidR="00465029" w:rsidRPr="00465029">
        <w:rPr>
          <w:rFonts w:ascii="Times New Roman" w:hAnsi="Times New Roman"/>
          <w:bCs/>
          <w:sz w:val="24"/>
          <w:szCs w:val="24"/>
        </w:rPr>
        <w:t>, de 27 de abril, de Estabilidad Presupuestaria y Sostenibilidad Financiera y R.D.L. 2/2004, de 5 de marzo, por el que se aprueba el Texto Refundido de la Ley Reguladora de las Haciendas Locales.</w:t>
      </w:r>
    </w:p>
    <w:p w:rsidR="00C27DEE" w:rsidRDefault="00C27DEE" w:rsidP="00465029">
      <w:pPr>
        <w:jc w:val="both"/>
        <w:rPr>
          <w:rFonts w:ascii="Times New Roman" w:hAnsi="Times New Roman"/>
          <w:sz w:val="24"/>
          <w:szCs w:val="24"/>
        </w:rPr>
      </w:pPr>
    </w:p>
    <w:p w:rsidR="00836C1A" w:rsidRPr="00465029" w:rsidRDefault="00836C1A" w:rsidP="00465029">
      <w:pPr>
        <w:jc w:val="both"/>
        <w:rPr>
          <w:rFonts w:ascii="Times New Roman" w:hAnsi="Times New Roman"/>
          <w:sz w:val="24"/>
          <w:szCs w:val="24"/>
        </w:rPr>
      </w:pPr>
    </w:p>
    <w:p w:rsidR="00465029" w:rsidRPr="00836C1A" w:rsidRDefault="001F76D6" w:rsidP="00C27DEE">
      <w:pPr>
        <w:jc w:val="center"/>
        <w:rPr>
          <w:rFonts w:ascii="Times New Roman" w:hAnsi="Times New Roman"/>
          <w:b/>
          <w:sz w:val="24"/>
          <w:szCs w:val="24"/>
          <w:u w:val="single"/>
        </w:rPr>
      </w:pPr>
      <w:r w:rsidRPr="00836C1A">
        <w:rPr>
          <w:rFonts w:ascii="Times New Roman" w:hAnsi="Times New Roman"/>
          <w:b/>
          <w:sz w:val="24"/>
          <w:szCs w:val="24"/>
          <w:u w:val="single"/>
        </w:rPr>
        <w:t>TITULO IV:  CONTABILIDAD</w:t>
      </w:r>
    </w:p>
    <w:p w:rsidR="008546B7" w:rsidRDefault="008546B7" w:rsidP="00C27DEE">
      <w:pPr>
        <w:jc w:val="center"/>
        <w:rPr>
          <w:rFonts w:ascii="Times New Roman" w:hAnsi="Times New Roman"/>
          <w:sz w:val="24"/>
          <w:szCs w:val="24"/>
          <w:u w:val="single"/>
        </w:rPr>
      </w:pPr>
    </w:p>
    <w:p w:rsidR="00013AC7" w:rsidRPr="00465029" w:rsidRDefault="00013AC7" w:rsidP="00C27DEE">
      <w:pPr>
        <w:jc w:val="center"/>
        <w:rPr>
          <w:rFonts w:ascii="Times New Roman" w:hAnsi="Times New Roman"/>
          <w:sz w:val="24"/>
          <w:szCs w:val="24"/>
          <w:u w:val="single"/>
        </w:rPr>
      </w:pPr>
    </w:p>
    <w:p w:rsidR="00465029" w:rsidRDefault="008546B7" w:rsidP="00BE4EB6">
      <w:pPr>
        <w:jc w:val="center"/>
        <w:rPr>
          <w:rFonts w:ascii="Times New Roman" w:hAnsi="Times New Roman"/>
          <w:sz w:val="24"/>
          <w:szCs w:val="24"/>
          <w:u w:val="single"/>
        </w:rPr>
      </w:pPr>
      <w:r>
        <w:rPr>
          <w:rFonts w:ascii="Times New Roman" w:hAnsi="Times New Roman"/>
          <w:sz w:val="24"/>
          <w:szCs w:val="24"/>
          <w:u w:val="single"/>
        </w:rPr>
        <w:t>CAPITULO UNICO.-</w:t>
      </w:r>
      <w:r w:rsidR="00BE4EB6">
        <w:rPr>
          <w:rFonts w:ascii="Times New Roman" w:hAnsi="Times New Roman"/>
          <w:sz w:val="24"/>
          <w:szCs w:val="24"/>
          <w:u w:val="single"/>
        </w:rPr>
        <w:t xml:space="preserve"> </w:t>
      </w:r>
      <w:r w:rsidR="00BE4EB6" w:rsidRPr="00BE4EB6">
        <w:rPr>
          <w:rFonts w:ascii="Times New Roman" w:hAnsi="Times New Roman"/>
          <w:sz w:val="24"/>
          <w:szCs w:val="24"/>
          <w:u w:val="single"/>
        </w:rPr>
        <w:t>DEL MODELO NORMAL DEL SISTEMA DE INFORMACIÓN</w:t>
      </w:r>
      <w:r w:rsidR="00BE4EB6">
        <w:rPr>
          <w:rFonts w:ascii="Times New Roman" w:hAnsi="Times New Roman"/>
          <w:sz w:val="24"/>
          <w:szCs w:val="24"/>
          <w:u w:val="single"/>
        </w:rPr>
        <w:t xml:space="preserve"> </w:t>
      </w:r>
      <w:r w:rsidR="00BE4EB6" w:rsidRPr="00BE4EB6">
        <w:rPr>
          <w:rFonts w:ascii="Times New Roman" w:hAnsi="Times New Roman"/>
          <w:sz w:val="24"/>
          <w:szCs w:val="24"/>
          <w:u w:val="single"/>
        </w:rPr>
        <w:t xml:space="preserve">CONTABLE PARA LA </w:t>
      </w:r>
      <w:r w:rsidR="00BE4EB6">
        <w:rPr>
          <w:rFonts w:ascii="Times New Roman" w:hAnsi="Times New Roman"/>
          <w:sz w:val="24"/>
          <w:szCs w:val="24"/>
          <w:u w:val="single"/>
        </w:rPr>
        <w:t xml:space="preserve">ADMON. </w:t>
      </w:r>
      <w:r w:rsidR="00BE4EB6" w:rsidRPr="00BE4EB6">
        <w:rPr>
          <w:rFonts w:ascii="Times New Roman" w:hAnsi="Times New Roman"/>
          <w:sz w:val="24"/>
          <w:szCs w:val="24"/>
          <w:u w:val="single"/>
        </w:rPr>
        <w:t>LOCAL.</w:t>
      </w:r>
    </w:p>
    <w:p w:rsidR="008546B7" w:rsidRDefault="008546B7" w:rsidP="00465029">
      <w:pPr>
        <w:jc w:val="both"/>
        <w:rPr>
          <w:rFonts w:ascii="Times New Roman" w:hAnsi="Times New Roman"/>
          <w:sz w:val="24"/>
          <w:szCs w:val="24"/>
          <w:u w:val="single"/>
        </w:rPr>
      </w:pPr>
    </w:p>
    <w:p w:rsidR="00836C1A" w:rsidRDefault="00836C1A" w:rsidP="00465029">
      <w:pPr>
        <w:jc w:val="both"/>
        <w:rPr>
          <w:rFonts w:ascii="Times New Roman" w:hAnsi="Times New Roman"/>
          <w:sz w:val="24"/>
          <w:szCs w:val="24"/>
          <w:u w:val="single"/>
        </w:rPr>
      </w:pPr>
    </w:p>
    <w:p w:rsidR="004F5525" w:rsidRDefault="008546B7" w:rsidP="00465029">
      <w:pPr>
        <w:jc w:val="both"/>
        <w:rPr>
          <w:rFonts w:ascii="Times New Roman" w:hAnsi="Times New Roman"/>
          <w:sz w:val="24"/>
          <w:szCs w:val="24"/>
          <w:u w:val="single"/>
        </w:rPr>
      </w:pPr>
      <w:r>
        <w:rPr>
          <w:rFonts w:ascii="Times New Roman" w:hAnsi="Times New Roman"/>
          <w:sz w:val="24"/>
          <w:szCs w:val="24"/>
          <w:u w:val="single"/>
        </w:rPr>
        <w:t>BASE 37</w:t>
      </w:r>
      <w:r w:rsidR="00836C1A">
        <w:rPr>
          <w:rFonts w:ascii="Times New Roman" w:hAnsi="Times New Roman"/>
          <w:sz w:val="24"/>
          <w:szCs w:val="24"/>
          <w:u w:val="single"/>
        </w:rPr>
        <w:t>ª</w:t>
      </w:r>
      <w:r>
        <w:rPr>
          <w:rFonts w:ascii="Times New Roman" w:hAnsi="Times New Roman"/>
          <w:sz w:val="24"/>
          <w:szCs w:val="24"/>
          <w:u w:val="single"/>
        </w:rPr>
        <w:t xml:space="preserve">.- </w:t>
      </w:r>
      <w:r w:rsidR="007C15FB">
        <w:rPr>
          <w:rFonts w:ascii="Times New Roman" w:hAnsi="Times New Roman"/>
          <w:sz w:val="24"/>
          <w:szCs w:val="24"/>
          <w:u w:val="single"/>
        </w:rPr>
        <w:t>NORMAS GENERALES</w:t>
      </w:r>
      <w:r w:rsidR="004F5525">
        <w:rPr>
          <w:rFonts w:ascii="Times New Roman" w:hAnsi="Times New Roman"/>
          <w:sz w:val="24"/>
          <w:szCs w:val="24"/>
          <w:u w:val="single"/>
        </w:rPr>
        <w:t>.</w:t>
      </w:r>
    </w:p>
    <w:p w:rsidR="00BE4EB6" w:rsidRDefault="00BE4EB6" w:rsidP="00465029">
      <w:pPr>
        <w:jc w:val="both"/>
        <w:rPr>
          <w:rFonts w:ascii="Times New Roman" w:hAnsi="Times New Roman"/>
          <w:sz w:val="24"/>
          <w:szCs w:val="24"/>
          <w:u w:val="single"/>
        </w:rPr>
      </w:pPr>
    </w:p>
    <w:p w:rsidR="001F76D6" w:rsidRPr="001819BE" w:rsidRDefault="00836C1A" w:rsidP="00465029">
      <w:pPr>
        <w:jc w:val="both"/>
        <w:rPr>
          <w:rFonts w:ascii="Times New Roman" w:hAnsi="Times New Roman"/>
          <w:sz w:val="24"/>
          <w:szCs w:val="24"/>
        </w:rPr>
      </w:pPr>
      <w:r>
        <w:rPr>
          <w:rFonts w:ascii="Times New Roman" w:hAnsi="Times New Roman"/>
          <w:sz w:val="24"/>
          <w:szCs w:val="24"/>
        </w:rPr>
        <w:t xml:space="preserve">            </w:t>
      </w:r>
      <w:r w:rsidR="00BE4EB6" w:rsidRPr="001819BE">
        <w:rPr>
          <w:rFonts w:ascii="Times New Roman" w:hAnsi="Times New Roman"/>
          <w:sz w:val="24"/>
          <w:szCs w:val="24"/>
        </w:rPr>
        <w:t>La contabilidad de las entidades locales y sus organismos autónomos se configura como un sistema de registro, elaboración y comunicación de información sobre la actividad económico-financiera y presupuestaria desarrollada durante el ejercicio contable, de acuerdo con los principios recogidos en el Texto refundido de la Ley Reguladora de las Haciendas Locales y en la</w:t>
      </w:r>
      <w:r w:rsidR="004F5525" w:rsidRPr="001819BE">
        <w:rPr>
          <w:rFonts w:ascii="Times New Roman" w:hAnsi="Times New Roman"/>
          <w:sz w:val="24"/>
          <w:szCs w:val="24"/>
        </w:rPr>
        <w:t xml:space="preserve"> Orden HAP/1781/2013, de 20 de septiembre, </w:t>
      </w:r>
      <w:r w:rsidR="007C15FB" w:rsidRPr="001819BE">
        <w:rPr>
          <w:rFonts w:ascii="Times New Roman" w:hAnsi="Times New Roman"/>
          <w:sz w:val="24"/>
          <w:szCs w:val="24"/>
        </w:rPr>
        <w:t>por la que se aprueba la Instrucción del M</w:t>
      </w:r>
      <w:r w:rsidR="004F5525" w:rsidRPr="001819BE">
        <w:rPr>
          <w:rFonts w:ascii="Times New Roman" w:hAnsi="Times New Roman"/>
          <w:sz w:val="24"/>
          <w:szCs w:val="24"/>
        </w:rPr>
        <w:t>ode</w:t>
      </w:r>
      <w:r w:rsidR="007C15FB" w:rsidRPr="001819BE">
        <w:rPr>
          <w:rFonts w:ascii="Times New Roman" w:hAnsi="Times New Roman"/>
          <w:sz w:val="24"/>
          <w:szCs w:val="24"/>
        </w:rPr>
        <w:t>lo Normal de C</w:t>
      </w:r>
      <w:r w:rsidR="004F5525" w:rsidRPr="001819BE">
        <w:rPr>
          <w:rFonts w:ascii="Times New Roman" w:hAnsi="Times New Roman"/>
          <w:sz w:val="24"/>
          <w:szCs w:val="24"/>
        </w:rPr>
        <w:t>ontabilidad local</w:t>
      </w:r>
      <w:r w:rsidR="007C15FB" w:rsidRPr="001819BE">
        <w:rPr>
          <w:rFonts w:ascii="Times New Roman" w:hAnsi="Times New Roman"/>
          <w:sz w:val="24"/>
          <w:szCs w:val="24"/>
        </w:rPr>
        <w:t>.</w:t>
      </w:r>
    </w:p>
    <w:p w:rsidR="007C15FB" w:rsidRPr="001819BE" w:rsidRDefault="007C15FB" w:rsidP="00465029">
      <w:pPr>
        <w:jc w:val="both"/>
        <w:rPr>
          <w:rFonts w:ascii="Times New Roman" w:hAnsi="Times New Roman"/>
          <w:sz w:val="24"/>
          <w:szCs w:val="24"/>
        </w:rPr>
      </w:pPr>
    </w:p>
    <w:p w:rsidR="007C15FB" w:rsidRPr="001819BE" w:rsidRDefault="00836C1A" w:rsidP="00465029">
      <w:pPr>
        <w:jc w:val="both"/>
        <w:rPr>
          <w:rFonts w:ascii="Times New Roman" w:hAnsi="Times New Roman"/>
          <w:sz w:val="24"/>
          <w:szCs w:val="24"/>
          <w:u w:val="single"/>
        </w:rPr>
      </w:pPr>
      <w:r>
        <w:rPr>
          <w:rFonts w:ascii="Times New Roman" w:hAnsi="Times New Roman"/>
          <w:sz w:val="24"/>
          <w:szCs w:val="24"/>
        </w:rPr>
        <w:t xml:space="preserve">            </w:t>
      </w:r>
      <w:r w:rsidR="007C15FB" w:rsidRPr="001819BE">
        <w:rPr>
          <w:rFonts w:ascii="Times New Roman" w:hAnsi="Times New Roman"/>
          <w:sz w:val="24"/>
          <w:szCs w:val="24"/>
        </w:rPr>
        <w:t>El modelo normal del sistema de información contable para la Administración local (en adelante SICAL-Normal) se configura como un conjunto integrado de subsistemas o áreas contables que debe garantizar la concordancia, exactitud y automatismo de los registros que, para cada una de las operaciones contables, se deban producir en los distintos subsistemas a los que la operación afecte, así como la existencia de la debida coherencia entre los distintos niveles de información, tanto agregados como de detalle.</w:t>
      </w:r>
    </w:p>
    <w:p w:rsidR="001F76D6" w:rsidRPr="001819BE" w:rsidRDefault="001F76D6" w:rsidP="00465029">
      <w:pPr>
        <w:jc w:val="both"/>
        <w:rPr>
          <w:rFonts w:ascii="Times New Roman" w:hAnsi="Times New Roman"/>
          <w:sz w:val="24"/>
          <w:szCs w:val="24"/>
          <w:u w:val="single"/>
        </w:rPr>
      </w:pPr>
    </w:p>
    <w:p w:rsidR="001F76D6" w:rsidRPr="008260F9" w:rsidRDefault="00836C1A" w:rsidP="00465029">
      <w:pPr>
        <w:jc w:val="both"/>
        <w:rPr>
          <w:rFonts w:ascii="Times New Roman" w:hAnsi="Times New Roman"/>
          <w:sz w:val="24"/>
          <w:szCs w:val="24"/>
          <w:u w:val="single"/>
        </w:rPr>
      </w:pPr>
      <w:r>
        <w:rPr>
          <w:rFonts w:ascii="Times New Roman" w:hAnsi="Times New Roman"/>
          <w:sz w:val="24"/>
          <w:szCs w:val="24"/>
        </w:rPr>
        <w:t xml:space="preserve">            </w:t>
      </w:r>
      <w:r w:rsidR="007C15FB" w:rsidRPr="001819BE">
        <w:rPr>
          <w:rFonts w:ascii="Times New Roman" w:hAnsi="Times New Roman"/>
          <w:sz w:val="24"/>
          <w:szCs w:val="24"/>
        </w:rPr>
        <w:t>A los efectos anteriores, el SICAL-Normal debe estar organizado de forma que, al menos, permita a cada entidad contable: a) Registrar las operaciones que vayan a tener incidencia en la obtención del Balance y en la determinación del resultado económico-patrimonial, de acuerdo con los criterios contenidos en la regla 6. b) Registrar la situación de los créditos, las modificaciones presupuestarias, las operaciones de ejecución del Presupuesto de gastos, los compromisos de ingreso y las operaciones de ejecución del Presupuesto de ingresos, poniendo de manifiesto el Resultado presupuestario. Asimismo, deberá permitir el seguimiento y control de los remanentes de crédito. También, deberá permitir el registro de las operaciones derivadas de</w:t>
      </w:r>
      <w:r w:rsidR="007C15FB">
        <w:t xml:space="preserve"> </w:t>
      </w:r>
      <w:r w:rsidR="007C15FB" w:rsidRPr="001819BE">
        <w:rPr>
          <w:rFonts w:ascii="Times New Roman" w:hAnsi="Times New Roman"/>
          <w:sz w:val="24"/>
          <w:szCs w:val="24"/>
        </w:rPr>
        <w:t>obligaciones y derechos que</w:t>
      </w:r>
      <w:r w:rsidR="007C15FB">
        <w:t xml:space="preserve"> </w:t>
      </w:r>
      <w:r w:rsidR="007C15FB" w:rsidRPr="008260F9">
        <w:rPr>
          <w:rFonts w:ascii="Times New Roman" w:hAnsi="Times New Roman"/>
          <w:sz w:val="24"/>
          <w:szCs w:val="24"/>
        </w:rPr>
        <w:t xml:space="preserve">provengan de presupuestos cerrados, y de las certificaciones, autorizaciones y compromisos de gasto e ingreso con cargo a presupuestos de ejercicios posteriores, así como el seguimiento y control de los gastos con financiación afectada y de los demás proyectos de gasto, y la obtención y control del Remanente de tesorería que permita determinar en cada momento la parte utilizada para financiar gasto y la parte pendiente de utilizar que constituye el remanente líquido de tesorería. c) Registrar las operaciones de naturaleza no presupuestaria. d) Registrar las operaciones de administración de recursos por cuenta de otros entes públicos. e) Registrar y poner de manifiesto los </w:t>
      </w:r>
      <w:r w:rsidR="007C15FB" w:rsidRPr="008260F9">
        <w:rPr>
          <w:rFonts w:ascii="Times New Roman" w:hAnsi="Times New Roman"/>
          <w:sz w:val="24"/>
          <w:szCs w:val="24"/>
        </w:rPr>
        <w:lastRenderedPageBreak/>
        <w:t>movimientos y situación de la tesorería, posibilitando el control de las diferentes cuentas que constituyen la tesorería de la entidad contable. f) Registrar las operaciones relativas a la gestión y control del inmovilizado material e intangible, de las inversiones inmobiliarias, del patrimonio público del suelo, de las inversiones financieras y del endeudamiento, incluidos los avales concedidos por la entidad. g) Registrar la información relativa a los terceros que se relacionen con la entidad contable. h) Efectuar el seguimiento y control de los pagos a justificar y de los anticipos de caja fija. i) Efectuar el seguimiento y control de los valores recibidos en depósito por la entidad contable.</w:t>
      </w:r>
    </w:p>
    <w:p w:rsidR="001F76D6" w:rsidRDefault="001F76D6" w:rsidP="00465029">
      <w:pPr>
        <w:jc w:val="both"/>
        <w:rPr>
          <w:rFonts w:ascii="Times New Roman" w:hAnsi="Times New Roman"/>
          <w:sz w:val="24"/>
          <w:szCs w:val="24"/>
          <w:u w:val="single"/>
        </w:rPr>
      </w:pPr>
    </w:p>
    <w:p w:rsidR="00836C1A" w:rsidRPr="008260F9" w:rsidRDefault="00836C1A" w:rsidP="00465029">
      <w:pPr>
        <w:jc w:val="both"/>
        <w:rPr>
          <w:rFonts w:ascii="Times New Roman" w:hAnsi="Times New Roman"/>
          <w:sz w:val="24"/>
          <w:szCs w:val="24"/>
          <w:u w:val="single"/>
        </w:rPr>
      </w:pPr>
    </w:p>
    <w:p w:rsidR="00F10B5F" w:rsidRDefault="00F10B5F" w:rsidP="00465029">
      <w:pPr>
        <w:jc w:val="both"/>
        <w:rPr>
          <w:rFonts w:ascii="Times New Roman" w:hAnsi="Times New Roman"/>
          <w:sz w:val="24"/>
          <w:szCs w:val="24"/>
          <w:u w:val="single"/>
        </w:rPr>
      </w:pPr>
      <w:r>
        <w:rPr>
          <w:rFonts w:ascii="Times New Roman" w:hAnsi="Times New Roman"/>
          <w:sz w:val="24"/>
          <w:szCs w:val="24"/>
          <w:u w:val="single"/>
        </w:rPr>
        <w:t>BASE 38</w:t>
      </w:r>
      <w:r w:rsidR="00836C1A">
        <w:rPr>
          <w:rFonts w:ascii="Times New Roman" w:hAnsi="Times New Roman"/>
          <w:sz w:val="24"/>
          <w:szCs w:val="24"/>
          <w:u w:val="single"/>
        </w:rPr>
        <w:t>ª</w:t>
      </w:r>
      <w:r>
        <w:rPr>
          <w:rFonts w:ascii="Times New Roman" w:hAnsi="Times New Roman"/>
          <w:sz w:val="24"/>
          <w:szCs w:val="24"/>
          <w:u w:val="single"/>
        </w:rPr>
        <w:t>.- FINES DEL SICAL-NORMAL</w:t>
      </w:r>
      <w:r w:rsidR="00FF0935">
        <w:rPr>
          <w:rFonts w:ascii="Times New Roman" w:hAnsi="Times New Roman"/>
          <w:sz w:val="24"/>
          <w:szCs w:val="24"/>
          <w:u w:val="single"/>
        </w:rPr>
        <w:t>.-</w:t>
      </w:r>
    </w:p>
    <w:p w:rsidR="00FF0935" w:rsidRDefault="00FF0935" w:rsidP="00465029">
      <w:pPr>
        <w:jc w:val="both"/>
        <w:rPr>
          <w:rFonts w:ascii="Times New Roman" w:hAnsi="Times New Roman"/>
          <w:sz w:val="24"/>
          <w:szCs w:val="24"/>
          <w:u w:val="single"/>
        </w:rPr>
      </w:pPr>
    </w:p>
    <w:p w:rsidR="00FF0935" w:rsidRPr="008260F9" w:rsidRDefault="00FF0935" w:rsidP="00465029">
      <w:pPr>
        <w:jc w:val="both"/>
        <w:rPr>
          <w:rFonts w:ascii="Times New Roman" w:hAnsi="Times New Roman"/>
          <w:sz w:val="24"/>
          <w:szCs w:val="24"/>
        </w:rPr>
      </w:pPr>
      <w:r w:rsidRPr="008260F9">
        <w:rPr>
          <w:rFonts w:ascii="Times New Roman" w:hAnsi="Times New Roman"/>
          <w:sz w:val="24"/>
          <w:szCs w:val="24"/>
        </w:rPr>
        <w:t xml:space="preserve">El SICAL-Normal debe permitir el cumplimiento de los siguientes fines: </w:t>
      </w:r>
    </w:p>
    <w:p w:rsidR="00FF0935" w:rsidRPr="008260F9" w:rsidRDefault="00FF0935" w:rsidP="00465029">
      <w:pPr>
        <w:jc w:val="both"/>
        <w:rPr>
          <w:rFonts w:ascii="Times New Roman" w:hAnsi="Times New Roman"/>
          <w:sz w:val="24"/>
          <w:szCs w:val="24"/>
        </w:rPr>
      </w:pPr>
    </w:p>
    <w:p w:rsidR="00FF0935" w:rsidRPr="008260F9" w:rsidRDefault="00836C1A" w:rsidP="00465029">
      <w:pPr>
        <w:jc w:val="both"/>
        <w:rPr>
          <w:rFonts w:ascii="Times New Roman" w:hAnsi="Times New Roman"/>
          <w:sz w:val="24"/>
          <w:szCs w:val="24"/>
        </w:rPr>
      </w:pPr>
      <w:r>
        <w:rPr>
          <w:rFonts w:ascii="Times New Roman" w:hAnsi="Times New Roman"/>
          <w:sz w:val="24"/>
          <w:szCs w:val="24"/>
        </w:rPr>
        <w:t xml:space="preserve">            </w:t>
      </w:r>
      <w:r w:rsidR="00FF0935" w:rsidRPr="008260F9">
        <w:rPr>
          <w:rFonts w:ascii="Times New Roman" w:hAnsi="Times New Roman"/>
          <w:sz w:val="24"/>
          <w:szCs w:val="24"/>
        </w:rPr>
        <w:t>a) Suministrar la información económica y financiera que sea necesaria para la toma de decisiones, tanto en el orden político como en el de gestión.</w:t>
      </w:r>
    </w:p>
    <w:p w:rsidR="00FF0935" w:rsidRPr="008260F9" w:rsidRDefault="00FF0935" w:rsidP="00465029">
      <w:pPr>
        <w:jc w:val="both"/>
        <w:rPr>
          <w:rFonts w:ascii="Times New Roman" w:hAnsi="Times New Roman"/>
          <w:sz w:val="24"/>
          <w:szCs w:val="24"/>
          <w:u w:val="single"/>
        </w:rPr>
      </w:pPr>
    </w:p>
    <w:p w:rsidR="00FF0935" w:rsidRPr="008260F9" w:rsidRDefault="00836C1A" w:rsidP="00465029">
      <w:pPr>
        <w:jc w:val="both"/>
        <w:rPr>
          <w:rFonts w:ascii="Times New Roman" w:hAnsi="Times New Roman"/>
          <w:sz w:val="24"/>
          <w:szCs w:val="24"/>
        </w:rPr>
      </w:pPr>
      <w:r>
        <w:rPr>
          <w:rFonts w:ascii="Times New Roman" w:hAnsi="Times New Roman"/>
          <w:sz w:val="24"/>
          <w:szCs w:val="24"/>
        </w:rPr>
        <w:t xml:space="preserve">            </w:t>
      </w:r>
      <w:r w:rsidR="00FF0935" w:rsidRPr="008260F9">
        <w:rPr>
          <w:rFonts w:ascii="Times New Roman" w:hAnsi="Times New Roman"/>
          <w:sz w:val="24"/>
          <w:szCs w:val="24"/>
        </w:rPr>
        <w:t xml:space="preserve">b) Facilitar información para la determinación del coste y rendimiento de los servicios públicos. </w:t>
      </w:r>
    </w:p>
    <w:p w:rsidR="00FF0935" w:rsidRPr="008260F9" w:rsidRDefault="00FF0935" w:rsidP="00465029">
      <w:pPr>
        <w:jc w:val="both"/>
        <w:rPr>
          <w:rFonts w:ascii="Times New Roman" w:hAnsi="Times New Roman"/>
          <w:sz w:val="24"/>
          <w:szCs w:val="24"/>
        </w:rPr>
      </w:pPr>
    </w:p>
    <w:p w:rsidR="00FF0935" w:rsidRPr="008260F9" w:rsidRDefault="00836C1A" w:rsidP="00465029">
      <w:pPr>
        <w:jc w:val="both"/>
        <w:rPr>
          <w:rFonts w:ascii="Times New Roman" w:hAnsi="Times New Roman"/>
          <w:sz w:val="24"/>
          <w:szCs w:val="24"/>
        </w:rPr>
      </w:pPr>
      <w:r>
        <w:rPr>
          <w:rFonts w:ascii="Times New Roman" w:hAnsi="Times New Roman"/>
          <w:sz w:val="24"/>
          <w:szCs w:val="24"/>
        </w:rPr>
        <w:t xml:space="preserve">            </w:t>
      </w:r>
      <w:r w:rsidR="00FF0935" w:rsidRPr="008260F9">
        <w:rPr>
          <w:rFonts w:ascii="Times New Roman" w:hAnsi="Times New Roman"/>
          <w:sz w:val="24"/>
          <w:szCs w:val="24"/>
        </w:rPr>
        <w:t xml:space="preserve">c) Proporcionar los datos necesarios para la formación y rendición de la Cuenta General de la entidad local, así como de las cuentas, estados y documentos que deban elaborarse o remitirse a los órganos de control externo. </w:t>
      </w:r>
    </w:p>
    <w:p w:rsidR="00FF0935" w:rsidRPr="008260F9" w:rsidRDefault="00FF0935" w:rsidP="00465029">
      <w:pPr>
        <w:jc w:val="both"/>
        <w:rPr>
          <w:rFonts w:ascii="Times New Roman" w:hAnsi="Times New Roman"/>
          <w:sz w:val="24"/>
          <w:szCs w:val="24"/>
        </w:rPr>
      </w:pPr>
    </w:p>
    <w:p w:rsidR="00FF0935" w:rsidRPr="008260F9" w:rsidRDefault="00836C1A" w:rsidP="00465029">
      <w:pPr>
        <w:jc w:val="both"/>
        <w:rPr>
          <w:rFonts w:ascii="Times New Roman" w:hAnsi="Times New Roman"/>
          <w:sz w:val="24"/>
          <w:szCs w:val="24"/>
        </w:rPr>
      </w:pPr>
      <w:r>
        <w:rPr>
          <w:rFonts w:ascii="Times New Roman" w:hAnsi="Times New Roman"/>
          <w:sz w:val="24"/>
          <w:szCs w:val="24"/>
        </w:rPr>
        <w:t xml:space="preserve">            </w:t>
      </w:r>
      <w:r w:rsidR="00FF0935" w:rsidRPr="008260F9">
        <w:rPr>
          <w:rFonts w:ascii="Times New Roman" w:hAnsi="Times New Roman"/>
          <w:sz w:val="24"/>
          <w:szCs w:val="24"/>
        </w:rPr>
        <w:t xml:space="preserve">d) Posibilitar el ejercicio de los controles de legalidad, financiero y de eficacia. </w:t>
      </w:r>
    </w:p>
    <w:p w:rsidR="00FF0935" w:rsidRPr="008260F9" w:rsidRDefault="00FF0935" w:rsidP="00465029">
      <w:pPr>
        <w:jc w:val="both"/>
        <w:rPr>
          <w:rFonts w:ascii="Times New Roman" w:hAnsi="Times New Roman"/>
          <w:sz w:val="24"/>
          <w:szCs w:val="24"/>
        </w:rPr>
      </w:pPr>
    </w:p>
    <w:p w:rsidR="00FF0935" w:rsidRPr="008260F9" w:rsidRDefault="00836C1A" w:rsidP="00465029">
      <w:pPr>
        <w:jc w:val="both"/>
        <w:rPr>
          <w:rFonts w:ascii="Times New Roman" w:hAnsi="Times New Roman"/>
          <w:sz w:val="24"/>
          <w:szCs w:val="24"/>
        </w:rPr>
      </w:pPr>
      <w:r>
        <w:rPr>
          <w:rFonts w:ascii="Times New Roman" w:hAnsi="Times New Roman"/>
          <w:sz w:val="24"/>
          <w:szCs w:val="24"/>
        </w:rPr>
        <w:t xml:space="preserve">            </w:t>
      </w:r>
      <w:r w:rsidR="00FF0935" w:rsidRPr="008260F9">
        <w:rPr>
          <w:rFonts w:ascii="Times New Roman" w:hAnsi="Times New Roman"/>
          <w:sz w:val="24"/>
          <w:szCs w:val="24"/>
        </w:rPr>
        <w:t xml:space="preserve">e) Facilitar los datos y demás antecedentes que sean precisos para la confección de las cuentas nacionales de las unidades que componen el sector de las Administraciones Públicas. </w:t>
      </w:r>
    </w:p>
    <w:p w:rsidR="00FF0935" w:rsidRPr="008260F9" w:rsidRDefault="00FF0935" w:rsidP="00465029">
      <w:pPr>
        <w:jc w:val="both"/>
        <w:rPr>
          <w:rFonts w:ascii="Times New Roman" w:hAnsi="Times New Roman"/>
          <w:sz w:val="24"/>
          <w:szCs w:val="24"/>
        </w:rPr>
      </w:pPr>
    </w:p>
    <w:p w:rsidR="00FF0935" w:rsidRPr="008260F9" w:rsidRDefault="00836C1A" w:rsidP="00465029">
      <w:pPr>
        <w:jc w:val="both"/>
        <w:rPr>
          <w:rFonts w:ascii="Times New Roman" w:hAnsi="Times New Roman"/>
          <w:sz w:val="24"/>
          <w:szCs w:val="24"/>
        </w:rPr>
      </w:pPr>
      <w:r>
        <w:rPr>
          <w:rFonts w:ascii="Times New Roman" w:hAnsi="Times New Roman"/>
          <w:sz w:val="24"/>
          <w:szCs w:val="24"/>
        </w:rPr>
        <w:t xml:space="preserve">            </w:t>
      </w:r>
      <w:r w:rsidR="00FF0935" w:rsidRPr="008260F9">
        <w:rPr>
          <w:rFonts w:ascii="Times New Roman" w:hAnsi="Times New Roman"/>
          <w:sz w:val="24"/>
          <w:szCs w:val="24"/>
        </w:rPr>
        <w:t xml:space="preserve">f) Facilitar la información necesaria para la confección de estadísticas económico-financieras por parte del Ministerio de Hacienda y Administraciones Públicas. </w:t>
      </w:r>
    </w:p>
    <w:p w:rsidR="00FF0935" w:rsidRPr="008260F9" w:rsidRDefault="00FF0935" w:rsidP="00465029">
      <w:pPr>
        <w:jc w:val="both"/>
        <w:rPr>
          <w:rFonts w:ascii="Times New Roman" w:hAnsi="Times New Roman"/>
          <w:sz w:val="24"/>
          <w:szCs w:val="24"/>
        </w:rPr>
      </w:pPr>
    </w:p>
    <w:p w:rsidR="00FF0935" w:rsidRPr="008260F9" w:rsidRDefault="00836C1A" w:rsidP="00465029">
      <w:pPr>
        <w:jc w:val="both"/>
        <w:rPr>
          <w:rFonts w:ascii="Times New Roman" w:hAnsi="Times New Roman"/>
          <w:sz w:val="24"/>
          <w:szCs w:val="24"/>
          <w:u w:val="single"/>
        </w:rPr>
      </w:pPr>
      <w:r>
        <w:rPr>
          <w:rFonts w:ascii="Times New Roman" w:hAnsi="Times New Roman"/>
          <w:sz w:val="24"/>
          <w:szCs w:val="24"/>
        </w:rPr>
        <w:t xml:space="preserve">            </w:t>
      </w:r>
      <w:r w:rsidR="00FF0935" w:rsidRPr="008260F9">
        <w:rPr>
          <w:rFonts w:ascii="Times New Roman" w:hAnsi="Times New Roman"/>
          <w:sz w:val="24"/>
          <w:szCs w:val="24"/>
        </w:rPr>
        <w:t>g) Suministrar información de utilidad para otros destinatarios, como asociaciones e instituciones, empresas y ciudadanos en general.</w:t>
      </w:r>
    </w:p>
    <w:p w:rsidR="00FF0935" w:rsidRDefault="00FF0935" w:rsidP="00465029">
      <w:pPr>
        <w:jc w:val="both"/>
        <w:rPr>
          <w:rFonts w:ascii="Times New Roman" w:hAnsi="Times New Roman"/>
          <w:sz w:val="24"/>
          <w:szCs w:val="24"/>
          <w:u w:val="single"/>
        </w:rPr>
      </w:pPr>
    </w:p>
    <w:p w:rsidR="00836C1A" w:rsidRPr="008260F9" w:rsidRDefault="00836C1A" w:rsidP="00465029">
      <w:pPr>
        <w:jc w:val="both"/>
        <w:rPr>
          <w:rFonts w:ascii="Times New Roman" w:hAnsi="Times New Roman"/>
          <w:sz w:val="24"/>
          <w:szCs w:val="24"/>
          <w:u w:val="single"/>
        </w:rPr>
      </w:pPr>
    </w:p>
    <w:p w:rsidR="00FF0935" w:rsidRDefault="00FF0935" w:rsidP="00465029">
      <w:pPr>
        <w:jc w:val="both"/>
        <w:rPr>
          <w:sz w:val="24"/>
        </w:rPr>
      </w:pPr>
      <w:r w:rsidRPr="00836C1A">
        <w:rPr>
          <w:rFonts w:ascii="Times New Roman" w:hAnsi="Times New Roman"/>
          <w:u w:val="single"/>
        </w:rPr>
        <w:t>BASE 39</w:t>
      </w:r>
      <w:r w:rsidR="00836C1A" w:rsidRPr="00836C1A">
        <w:rPr>
          <w:rFonts w:ascii="Times New Roman" w:hAnsi="Times New Roman"/>
          <w:u w:val="single"/>
        </w:rPr>
        <w:t>ª</w:t>
      </w:r>
      <w:r w:rsidRPr="00836C1A">
        <w:rPr>
          <w:rFonts w:ascii="Times New Roman" w:hAnsi="Times New Roman"/>
          <w:u w:val="single"/>
        </w:rPr>
        <w:t xml:space="preserve">.- </w:t>
      </w:r>
      <w:r w:rsidRPr="00836C1A">
        <w:rPr>
          <w:rFonts w:ascii="Times New Roman" w:hAnsi="Times New Roman"/>
          <w:sz w:val="24"/>
          <w:u w:val="single"/>
        </w:rPr>
        <w:t>CONFIGURACIÓN INFORMÁTICA DEL SISTEMA</w:t>
      </w:r>
      <w:r w:rsidRPr="00FF0935">
        <w:rPr>
          <w:sz w:val="24"/>
        </w:rPr>
        <w:t>.</w:t>
      </w:r>
    </w:p>
    <w:p w:rsidR="00FF0935" w:rsidRDefault="00FF0935" w:rsidP="00465029">
      <w:pPr>
        <w:jc w:val="both"/>
        <w:rPr>
          <w:sz w:val="24"/>
        </w:rPr>
      </w:pPr>
    </w:p>
    <w:p w:rsidR="00FF0935" w:rsidRPr="008260F9" w:rsidRDefault="00836C1A" w:rsidP="00465029">
      <w:pPr>
        <w:jc w:val="both"/>
        <w:rPr>
          <w:rFonts w:ascii="Times New Roman" w:hAnsi="Times New Roman"/>
          <w:sz w:val="24"/>
          <w:szCs w:val="24"/>
        </w:rPr>
      </w:pPr>
      <w:r>
        <w:rPr>
          <w:rFonts w:ascii="Times New Roman" w:hAnsi="Times New Roman"/>
          <w:sz w:val="24"/>
          <w:szCs w:val="24"/>
        </w:rPr>
        <w:t xml:space="preserve">            </w:t>
      </w:r>
      <w:r w:rsidR="00FF0935" w:rsidRPr="008260F9">
        <w:rPr>
          <w:rFonts w:ascii="Times New Roman" w:hAnsi="Times New Roman"/>
          <w:sz w:val="24"/>
          <w:szCs w:val="24"/>
        </w:rPr>
        <w:t xml:space="preserve">La configuración informática del SICAL-Normal que adopte cada entidad contable debe responder a los siguientes criterios: </w:t>
      </w:r>
    </w:p>
    <w:p w:rsidR="00FF0935" w:rsidRPr="008260F9" w:rsidRDefault="00FF0935" w:rsidP="00465029">
      <w:pPr>
        <w:jc w:val="both"/>
        <w:rPr>
          <w:rFonts w:ascii="Times New Roman" w:hAnsi="Times New Roman"/>
          <w:sz w:val="24"/>
          <w:szCs w:val="24"/>
        </w:rPr>
      </w:pPr>
    </w:p>
    <w:p w:rsidR="00FF0935" w:rsidRPr="008260F9" w:rsidRDefault="00836C1A" w:rsidP="00465029">
      <w:pPr>
        <w:jc w:val="both"/>
        <w:rPr>
          <w:rFonts w:ascii="Times New Roman" w:hAnsi="Times New Roman"/>
          <w:sz w:val="24"/>
          <w:szCs w:val="24"/>
        </w:rPr>
      </w:pPr>
      <w:r>
        <w:rPr>
          <w:rFonts w:ascii="Times New Roman" w:hAnsi="Times New Roman"/>
          <w:sz w:val="24"/>
          <w:szCs w:val="24"/>
        </w:rPr>
        <w:lastRenderedPageBreak/>
        <w:t xml:space="preserve">            </w:t>
      </w:r>
      <w:r w:rsidR="00FF0935" w:rsidRPr="008260F9">
        <w:rPr>
          <w:rFonts w:ascii="Times New Roman" w:hAnsi="Times New Roman"/>
          <w:sz w:val="24"/>
          <w:szCs w:val="24"/>
        </w:rPr>
        <w:t xml:space="preserve">a) Estará orientada al cumplimiento del objeto y los fines establecidos en las reglas anteriores, de conformidad con las restantes normas contenidas en esta Instrucción. </w:t>
      </w:r>
    </w:p>
    <w:p w:rsidR="00FF0935" w:rsidRPr="008260F9" w:rsidRDefault="00FF0935" w:rsidP="00465029">
      <w:pPr>
        <w:jc w:val="both"/>
        <w:rPr>
          <w:rFonts w:ascii="Times New Roman" w:hAnsi="Times New Roman"/>
          <w:sz w:val="24"/>
          <w:szCs w:val="24"/>
        </w:rPr>
      </w:pPr>
    </w:p>
    <w:p w:rsidR="00FF0935" w:rsidRPr="008260F9" w:rsidRDefault="00836C1A" w:rsidP="00465029">
      <w:pPr>
        <w:jc w:val="both"/>
        <w:rPr>
          <w:rFonts w:ascii="Times New Roman" w:hAnsi="Times New Roman"/>
          <w:sz w:val="24"/>
          <w:szCs w:val="24"/>
        </w:rPr>
      </w:pPr>
      <w:r>
        <w:rPr>
          <w:rFonts w:ascii="Times New Roman" w:hAnsi="Times New Roman"/>
          <w:sz w:val="24"/>
          <w:szCs w:val="24"/>
        </w:rPr>
        <w:t xml:space="preserve">            </w:t>
      </w:r>
      <w:r w:rsidR="00FF0935" w:rsidRPr="008260F9">
        <w:rPr>
          <w:rFonts w:ascii="Times New Roman" w:hAnsi="Times New Roman"/>
          <w:sz w:val="24"/>
          <w:szCs w:val="24"/>
        </w:rPr>
        <w:t xml:space="preserve">b) Debe garantizar la integridad, coherencia, exactitud y automatismo de las anotaciones que, para cada una de las operaciones contables, se deban producir en los diferentes subsistemas a los que la operación afecte. </w:t>
      </w:r>
    </w:p>
    <w:p w:rsidR="00FF0935" w:rsidRPr="008260F9" w:rsidRDefault="00FF0935" w:rsidP="00465029">
      <w:pPr>
        <w:jc w:val="both"/>
        <w:rPr>
          <w:rFonts w:ascii="Times New Roman" w:hAnsi="Times New Roman"/>
          <w:sz w:val="24"/>
          <w:szCs w:val="24"/>
        </w:rPr>
      </w:pPr>
    </w:p>
    <w:p w:rsidR="00FF0935" w:rsidRPr="008260F9" w:rsidRDefault="00836C1A" w:rsidP="00465029">
      <w:pPr>
        <w:jc w:val="both"/>
        <w:rPr>
          <w:rFonts w:ascii="Times New Roman" w:hAnsi="Times New Roman"/>
          <w:sz w:val="24"/>
          <w:szCs w:val="24"/>
        </w:rPr>
      </w:pPr>
      <w:r>
        <w:rPr>
          <w:rFonts w:ascii="Times New Roman" w:hAnsi="Times New Roman"/>
          <w:sz w:val="24"/>
          <w:szCs w:val="24"/>
        </w:rPr>
        <w:t xml:space="preserve">            </w:t>
      </w:r>
      <w:r w:rsidR="00FF0935" w:rsidRPr="008260F9">
        <w:rPr>
          <w:rFonts w:ascii="Times New Roman" w:hAnsi="Times New Roman"/>
          <w:sz w:val="24"/>
          <w:szCs w:val="24"/>
        </w:rPr>
        <w:t xml:space="preserve">c) Debe existir la debida concordancia entre los distintos niveles de información agregada que se establezcan en el SICAL-Normal y la información de detalle que, para cada tipo de operación, se incorpore al mismo. </w:t>
      </w:r>
    </w:p>
    <w:p w:rsidR="00FF0935" w:rsidRPr="008260F9" w:rsidRDefault="00FF0935" w:rsidP="00465029">
      <w:pPr>
        <w:jc w:val="both"/>
        <w:rPr>
          <w:rFonts w:ascii="Times New Roman" w:hAnsi="Times New Roman"/>
          <w:sz w:val="24"/>
          <w:szCs w:val="24"/>
        </w:rPr>
      </w:pPr>
    </w:p>
    <w:p w:rsidR="00FF0935" w:rsidRPr="008260F9" w:rsidRDefault="00836C1A" w:rsidP="00465029">
      <w:pPr>
        <w:jc w:val="both"/>
        <w:rPr>
          <w:rFonts w:ascii="Times New Roman" w:hAnsi="Times New Roman"/>
          <w:sz w:val="24"/>
          <w:szCs w:val="24"/>
        </w:rPr>
      </w:pPr>
      <w:r>
        <w:rPr>
          <w:rFonts w:ascii="Times New Roman" w:hAnsi="Times New Roman"/>
          <w:sz w:val="24"/>
          <w:szCs w:val="24"/>
        </w:rPr>
        <w:t xml:space="preserve">            </w:t>
      </w:r>
      <w:r w:rsidR="00FF0935" w:rsidRPr="008260F9">
        <w:rPr>
          <w:rFonts w:ascii="Times New Roman" w:hAnsi="Times New Roman"/>
          <w:sz w:val="24"/>
          <w:szCs w:val="24"/>
        </w:rPr>
        <w:t>d) Debe propiciar progresivamente la simplificación de los procedimientos contables mediante la aplicación intensiva de procedimientos y medios electrónicos, informáticos y telemáticos que garanticen la validez y eficacia jurídica de la información recibida desde los centros gestores para el registro contable de las operaciones y de la suministrada a los destinatarios de la información contable a través de estos medios, así como la de la documentación contable archivada y conservada por el sistema.</w:t>
      </w:r>
    </w:p>
    <w:p w:rsidR="00FF0935" w:rsidRPr="008260F9" w:rsidRDefault="00FF0935" w:rsidP="00465029">
      <w:pPr>
        <w:jc w:val="both"/>
        <w:rPr>
          <w:rFonts w:ascii="Times New Roman" w:hAnsi="Times New Roman"/>
          <w:sz w:val="24"/>
          <w:szCs w:val="24"/>
        </w:rPr>
      </w:pPr>
    </w:p>
    <w:p w:rsidR="00FF0935" w:rsidRPr="008260F9" w:rsidRDefault="00FF0935" w:rsidP="00465029">
      <w:pPr>
        <w:jc w:val="both"/>
        <w:rPr>
          <w:rFonts w:ascii="Times New Roman" w:hAnsi="Times New Roman"/>
          <w:sz w:val="24"/>
          <w:szCs w:val="24"/>
        </w:rPr>
      </w:pPr>
      <w:r w:rsidRPr="008260F9">
        <w:rPr>
          <w:rFonts w:ascii="Times New Roman" w:hAnsi="Times New Roman"/>
          <w:sz w:val="24"/>
          <w:szCs w:val="24"/>
        </w:rPr>
        <w:t xml:space="preserve"> </w:t>
      </w:r>
      <w:r w:rsidR="00836C1A">
        <w:rPr>
          <w:rFonts w:ascii="Times New Roman" w:hAnsi="Times New Roman"/>
          <w:sz w:val="24"/>
          <w:szCs w:val="24"/>
        </w:rPr>
        <w:t xml:space="preserve">            </w:t>
      </w:r>
      <w:r w:rsidRPr="008260F9">
        <w:rPr>
          <w:rFonts w:ascii="Times New Roman" w:hAnsi="Times New Roman"/>
          <w:sz w:val="24"/>
          <w:szCs w:val="24"/>
        </w:rPr>
        <w:t>e) Deben aplicarse las medidas de seguridad exigidas por la normativa vigente en materia de ficheros de datos de carácter personal.</w:t>
      </w:r>
    </w:p>
    <w:p w:rsidR="00694F06" w:rsidRDefault="00694F06" w:rsidP="00465029">
      <w:pPr>
        <w:jc w:val="both"/>
        <w:rPr>
          <w:sz w:val="24"/>
        </w:rPr>
      </w:pPr>
    </w:p>
    <w:p w:rsidR="00694F06" w:rsidRDefault="00694F06" w:rsidP="00465029">
      <w:pPr>
        <w:jc w:val="both"/>
        <w:rPr>
          <w:sz w:val="24"/>
        </w:rPr>
      </w:pPr>
    </w:p>
    <w:p w:rsidR="00FF0935" w:rsidRPr="008E3F3F" w:rsidRDefault="00A41A0F" w:rsidP="00465029">
      <w:pPr>
        <w:jc w:val="both"/>
        <w:rPr>
          <w:u w:val="single"/>
        </w:rPr>
      </w:pPr>
      <w:r w:rsidRPr="00694F06">
        <w:rPr>
          <w:rFonts w:ascii="Times New Roman" w:hAnsi="Times New Roman"/>
          <w:u w:val="single"/>
        </w:rPr>
        <w:t>BASE 40</w:t>
      </w:r>
      <w:r w:rsidR="00694F06">
        <w:rPr>
          <w:rFonts w:ascii="Times New Roman" w:hAnsi="Times New Roman"/>
          <w:u w:val="single"/>
        </w:rPr>
        <w:t>ª</w:t>
      </w:r>
      <w:r w:rsidRPr="00694F06">
        <w:rPr>
          <w:rFonts w:ascii="Times New Roman" w:hAnsi="Times New Roman"/>
          <w:u w:val="single"/>
        </w:rPr>
        <w:t>.- SOPORTE DE LOS REGISTROS CONTABLES</w:t>
      </w:r>
      <w:r w:rsidRPr="008E3F3F">
        <w:rPr>
          <w:u w:val="single"/>
        </w:rPr>
        <w:t>.</w:t>
      </w:r>
    </w:p>
    <w:p w:rsidR="00A41A0F" w:rsidRDefault="00A41A0F" w:rsidP="00465029">
      <w:pPr>
        <w:jc w:val="both"/>
      </w:pPr>
    </w:p>
    <w:p w:rsidR="00A41A0F" w:rsidRPr="008260F9" w:rsidRDefault="00694F06" w:rsidP="00465029">
      <w:pPr>
        <w:jc w:val="both"/>
        <w:rPr>
          <w:rFonts w:ascii="Times New Roman" w:hAnsi="Times New Roman"/>
          <w:sz w:val="24"/>
          <w:szCs w:val="24"/>
        </w:rPr>
      </w:pPr>
      <w:r>
        <w:rPr>
          <w:rFonts w:ascii="Times New Roman" w:hAnsi="Times New Roman"/>
          <w:sz w:val="24"/>
          <w:szCs w:val="24"/>
        </w:rPr>
        <w:t xml:space="preserve">            </w:t>
      </w:r>
      <w:r w:rsidR="00A41A0F" w:rsidRPr="008260F9">
        <w:rPr>
          <w:rFonts w:ascii="Times New Roman" w:hAnsi="Times New Roman"/>
          <w:sz w:val="24"/>
          <w:szCs w:val="24"/>
        </w:rPr>
        <w:t>1.</w:t>
      </w:r>
      <w:r>
        <w:rPr>
          <w:rFonts w:ascii="Times New Roman" w:hAnsi="Times New Roman"/>
          <w:sz w:val="24"/>
          <w:szCs w:val="24"/>
        </w:rPr>
        <w:t>-</w:t>
      </w:r>
      <w:r w:rsidR="00A41A0F" w:rsidRPr="008260F9">
        <w:rPr>
          <w:rFonts w:ascii="Times New Roman" w:hAnsi="Times New Roman"/>
          <w:sz w:val="24"/>
          <w:szCs w:val="24"/>
        </w:rPr>
        <w:t xml:space="preserve"> Los registros de las operaciones y del resto de la información capturada en el SICAL-Normal, estarán soportados informáticamente según la configuración que se establece en la BASE anterior, constituyendo el soporte único y suficient</w:t>
      </w:r>
      <w:r w:rsidR="001E1754" w:rsidRPr="008260F9">
        <w:rPr>
          <w:rFonts w:ascii="Times New Roman" w:hAnsi="Times New Roman"/>
          <w:sz w:val="24"/>
          <w:szCs w:val="24"/>
        </w:rPr>
        <w:t xml:space="preserve">e que garantice su conservación durante un período de seis años contados desde la fecha de remisión, al órgano u órganos de control externo, de las cuentas anuales donde se hubiese plasmado la información contenida en dichos registros, salvo que esta información esté sometida a otros plazos de conservación. </w:t>
      </w:r>
    </w:p>
    <w:p w:rsidR="001E1754" w:rsidRPr="008260F9" w:rsidRDefault="001E1754" w:rsidP="00465029">
      <w:pPr>
        <w:jc w:val="both"/>
        <w:rPr>
          <w:rFonts w:ascii="Times New Roman" w:hAnsi="Times New Roman"/>
          <w:sz w:val="24"/>
          <w:szCs w:val="24"/>
        </w:rPr>
      </w:pPr>
    </w:p>
    <w:p w:rsidR="00A41A0F" w:rsidRPr="008260F9" w:rsidRDefault="00694F06" w:rsidP="00465029">
      <w:pPr>
        <w:jc w:val="both"/>
        <w:rPr>
          <w:rFonts w:ascii="Times New Roman" w:hAnsi="Times New Roman"/>
          <w:sz w:val="24"/>
          <w:szCs w:val="24"/>
        </w:rPr>
      </w:pPr>
      <w:r>
        <w:rPr>
          <w:rFonts w:ascii="Times New Roman" w:hAnsi="Times New Roman"/>
          <w:sz w:val="24"/>
          <w:szCs w:val="24"/>
        </w:rPr>
        <w:t xml:space="preserve">            </w:t>
      </w:r>
      <w:r w:rsidR="00A41A0F" w:rsidRPr="008260F9">
        <w:rPr>
          <w:rFonts w:ascii="Times New Roman" w:hAnsi="Times New Roman"/>
          <w:sz w:val="24"/>
          <w:szCs w:val="24"/>
        </w:rPr>
        <w:t>2.</w:t>
      </w:r>
      <w:r>
        <w:rPr>
          <w:rFonts w:ascii="Times New Roman" w:hAnsi="Times New Roman"/>
          <w:sz w:val="24"/>
          <w:szCs w:val="24"/>
        </w:rPr>
        <w:t>-</w:t>
      </w:r>
      <w:r w:rsidR="00A41A0F" w:rsidRPr="008260F9">
        <w:rPr>
          <w:rFonts w:ascii="Times New Roman" w:hAnsi="Times New Roman"/>
          <w:sz w:val="24"/>
          <w:szCs w:val="24"/>
        </w:rPr>
        <w:t xml:space="preserve"> Las bases de datos del sistema informático donde residan los registros contables constituirán soporte suficiente para la llevanza de la contabilidad de la entidad contable, sin que sea obligatoria la obtención y conservación de libros de contabilidad en papel o por medios electrónicos, informáticos o telemáticos. </w:t>
      </w:r>
    </w:p>
    <w:p w:rsidR="00A41A0F" w:rsidRDefault="00A41A0F" w:rsidP="00465029">
      <w:pPr>
        <w:jc w:val="both"/>
        <w:rPr>
          <w:rFonts w:ascii="Times New Roman" w:hAnsi="Times New Roman"/>
          <w:sz w:val="24"/>
          <w:szCs w:val="24"/>
        </w:rPr>
      </w:pPr>
    </w:p>
    <w:p w:rsidR="00694F06" w:rsidRPr="008260F9" w:rsidRDefault="00694F06" w:rsidP="00465029">
      <w:pPr>
        <w:jc w:val="both"/>
        <w:rPr>
          <w:rFonts w:ascii="Times New Roman" w:hAnsi="Times New Roman"/>
          <w:sz w:val="24"/>
          <w:szCs w:val="24"/>
        </w:rPr>
      </w:pPr>
    </w:p>
    <w:p w:rsidR="00537FFC" w:rsidRPr="008E3F3F" w:rsidRDefault="00537FFC" w:rsidP="00465029">
      <w:pPr>
        <w:jc w:val="both"/>
        <w:rPr>
          <w:u w:val="single"/>
        </w:rPr>
      </w:pPr>
      <w:r w:rsidRPr="00694F06">
        <w:rPr>
          <w:rFonts w:ascii="Times New Roman" w:hAnsi="Times New Roman"/>
          <w:sz w:val="24"/>
          <w:szCs w:val="24"/>
          <w:u w:val="single"/>
        </w:rPr>
        <w:t>BASE 41</w:t>
      </w:r>
      <w:r w:rsidR="00694F06" w:rsidRPr="00694F06">
        <w:rPr>
          <w:rFonts w:ascii="Times New Roman" w:hAnsi="Times New Roman"/>
          <w:sz w:val="24"/>
          <w:szCs w:val="24"/>
          <w:u w:val="single"/>
        </w:rPr>
        <w:t>ª</w:t>
      </w:r>
      <w:r w:rsidRPr="00694F06">
        <w:rPr>
          <w:rFonts w:ascii="Times New Roman" w:hAnsi="Times New Roman"/>
          <w:sz w:val="24"/>
          <w:szCs w:val="24"/>
          <w:u w:val="single"/>
        </w:rPr>
        <w:t>.- FIRMA ELECTRONICA</w:t>
      </w:r>
      <w:r w:rsidR="00694F06">
        <w:rPr>
          <w:u w:val="single"/>
        </w:rPr>
        <w:t>.</w:t>
      </w:r>
    </w:p>
    <w:p w:rsidR="00537FFC" w:rsidRDefault="00537FFC" w:rsidP="00465029">
      <w:pPr>
        <w:jc w:val="both"/>
      </w:pPr>
    </w:p>
    <w:p w:rsidR="003228C7" w:rsidRPr="008260F9" w:rsidRDefault="00694F06" w:rsidP="003228C7">
      <w:pPr>
        <w:jc w:val="both"/>
        <w:rPr>
          <w:rFonts w:ascii="Times New Roman" w:hAnsi="Times New Roman"/>
          <w:bCs/>
          <w:sz w:val="24"/>
          <w:szCs w:val="24"/>
        </w:rPr>
      </w:pPr>
      <w:r>
        <w:rPr>
          <w:rFonts w:ascii="Times New Roman" w:hAnsi="Times New Roman"/>
          <w:sz w:val="24"/>
          <w:szCs w:val="24"/>
        </w:rPr>
        <w:t xml:space="preserve">            </w:t>
      </w:r>
      <w:r w:rsidR="00537FFC" w:rsidRPr="008260F9">
        <w:rPr>
          <w:rFonts w:ascii="Times New Roman" w:hAnsi="Times New Roman"/>
          <w:sz w:val="24"/>
          <w:szCs w:val="24"/>
        </w:rPr>
        <w:t>1</w:t>
      </w:r>
      <w:r w:rsidR="00447C97" w:rsidRPr="008260F9">
        <w:rPr>
          <w:rFonts w:ascii="Times New Roman" w:hAnsi="Times New Roman"/>
          <w:sz w:val="24"/>
          <w:szCs w:val="24"/>
        </w:rPr>
        <w:t>.</w:t>
      </w:r>
      <w:r>
        <w:rPr>
          <w:rFonts w:ascii="Times New Roman" w:hAnsi="Times New Roman"/>
          <w:sz w:val="24"/>
          <w:szCs w:val="24"/>
        </w:rPr>
        <w:t>-</w:t>
      </w:r>
      <w:r w:rsidR="00447C97" w:rsidRPr="008260F9">
        <w:rPr>
          <w:rFonts w:ascii="Times New Roman" w:hAnsi="Times New Roman"/>
          <w:sz w:val="24"/>
          <w:szCs w:val="24"/>
        </w:rPr>
        <w:t xml:space="preserve"> Los documentos contables cuya emisión se realice mediante actuación administrativa automatizada podrán ser autenticados mediante un sistema de firma </w:t>
      </w:r>
      <w:r w:rsidR="00447C97" w:rsidRPr="008260F9">
        <w:rPr>
          <w:rFonts w:ascii="Times New Roman" w:hAnsi="Times New Roman"/>
          <w:sz w:val="24"/>
          <w:szCs w:val="24"/>
        </w:rPr>
        <w:lastRenderedPageBreak/>
        <w:t>electrónica basado en sello de Administración Pública, órgan</w:t>
      </w:r>
      <w:r w:rsidR="00CD3257" w:rsidRPr="008260F9">
        <w:rPr>
          <w:rFonts w:ascii="Times New Roman" w:hAnsi="Times New Roman"/>
          <w:sz w:val="24"/>
          <w:szCs w:val="24"/>
        </w:rPr>
        <w:t xml:space="preserve">o o entidad de derecho público </w:t>
      </w:r>
      <w:r w:rsidR="00447C97" w:rsidRPr="008260F9">
        <w:rPr>
          <w:rFonts w:ascii="Times New Roman" w:hAnsi="Times New Roman"/>
          <w:sz w:val="24"/>
          <w:szCs w:val="24"/>
        </w:rPr>
        <w:t xml:space="preserve">previsto en </w:t>
      </w:r>
      <w:r w:rsidR="00FE3A8B" w:rsidRPr="008260F9">
        <w:rPr>
          <w:rFonts w:ascii="Times New Roman" w:hAnsi="Times New Roman"/>
          <w:sz w:val="24"/>
          <w:szCs w:val="24"/>
        </w:rPr>
        <w:t>los</w:t>
      </w:r>
      <w:r w:rsidR="00447C97" w:rsidRPr="008260F9">
        <w:rPr>
          <w:rFonts w:ascii="Times New Roman" w:hAnsi="Times New Roman"/>
          <w:sz w:val="24"/>
          <w:szCs w:val="24"/>
        </w:rPr>
        <w:t xml:space="preserve"> artículo</w:t>
      </w:r>
      <w:r w:rsidR="00FE3A8B" w:rsidRPr="008260F9">
        <w:rPr>
          <w:rFonts w:ascii="Times New Roman" w:hAnsi="Times New Roman"/>
          <w:sz w:val="24"/>
          <w:szCs w:val="24"/>
        </w:rPr>
        <w:t>s 17, 18 y 19</w:t>
      </w:r>
      <w:r w:rsidR="00447C97" w:rsidRPr="008260F9">
        <w:rPr>
          <w:rFonts w:ascii="Times New Roman" w:hAnsi="Times New Roman"/>
          <w:sz w:val="24"/>
          <w:szCs w:val="24"/>
        </w:rPr>
        <w:t xml:space="preserve"> de la Ley 11/2007, de 22 de junio, de acceso electrónico de los ciudadanos a los servicios públicos</w:t>
      </w:r>
      <w:r w:rsidR="003228C7" w:rsidRPr="008260F9">
        <w:rPr>
          <w:rFonts w:ascii="Times New Roman" w:hAnsi="Times New Roman"/>
          <w:sz w:val="24"/>
          <w:szCs w:val="24"/>
        </w:rPr>
        <w:t xml:space="preserve"> y </w:t>
      </w:r>
      <w:r>
        <w:rPr>
          <w:rFonts w:ascii="Times New Roman" w:hAnsi="Times New Roman"/>
          <w:sz w:val="24"/>
          <w:szCs w:val="24"/>
        </w:rPr>
        <w:t xml:space="preserve">que será regulado a partir del </w:t>
      </w:r>
      <w:r w:rsidR="003228C7" w:rsidRPr="008260F9">
        <w:rPr>
          <w:rFonts w:ascii="Times New Roman" w:hAnsi="Times New Roman"/>
          <w:sz w:val="24"/>
          <w:szCs w:val="24"/>
        </w:rPr>
        <w:t>2 de octubre de</w:t>
      </w:r>
      <w:r w:rsidR="003228C7">
        <w:t xml:space="preserve"> </w:t>
      </w:r>
      <w:r w:rsidR="003228C7" w:rsidRPr="00694F06">
        <w:rPr>
          <w:rFonts w:ascii="Times New Roman" w:hAnsi="Times New Roman"/>
        </w:rPr>
        <w:t>2016</w:t>
      </w:r>
      <w:r w:rsidR="003228C7">
        <w:t xml:space="preserve"> </w:t>
      </w:r>
      <w:r w:rsidR="003228C7" w:rsidRPr="008260F9">
        <w:rPr>
          <w:rFonts w:ascii="Times New Roman" w:hAnsi="Times New Roman"/>
          <w:sz w:val="24"/>
          <w:szCs w:val="24"/>
        </w:rPr>
        <w:t xml:space="preserve">por la Ley </w:t>
      </w:r>
      <w:r w:rsidR="003228C7" w:rsidRPr="008260F9">
        <w:rPr>
          <w:rFonts w:ascii="Times New Roman" w:hAnsi="Times New Roman"/>
          <w:bCs/>
          <w:sz w:val="24"/>
          <w:szCs w:val="24"/>
        </w:rPr>
        <w:t>39/2015, de 1 de octubre, del Procedimiento Administrativo Común de las Administraciones Públicas, en la que se contemplan que la tramitación electrónica debe constituir la actuación habitual de las Administraciones Públicas.</w:t>
      </w:r>
    </w:p>
    <w:p w:rsidR="003228C7" w:rsidRPr="008260F9" w:rsidRDefault="003228C7" w:rsidP="003228C7">
      <w:pPr>
        <w:jc w:val="both"/>
        <w:rPr>
          <w:rFonts w:ascii="Times New Roman" w:hAnsi="Times New Roman"/>
          <w:b/>
          <w:bCs/>
          <w:sz w:val="24"/>
          <w:szCs w:val="24"/>
        </w:rPr>
      </w:pPr>
    </w:p>
    <w:p w:rsidR="003A779A" w:rsidRPr="008260F9" w:rsidRDefault="00694F06" w:rsidP="00465029">
      <w:pPr>
        <w:jc w:val="both"/>
        <w:rPr>
          <w:rFonts w:ascii="Times New Roman" w:hAnsi="Times New Roman"/>
          <w:sz w:val="24"/>
          <w:szCs w:val="24"/>
        </w:rPr>
      </w:pPr>
      <w:r>
        <w:rPr>
          <w:rFonts w:ascii="Times New Roman" w:hAnsi="Times New Roman"/>
          <w:sz w:val="24"/>
          <w:szCs w:val="24"/>
        </w:rPr>
        <w:t xml:space="preserve">            </w:t>
      </w:r>
      <w:r w:rsidR="00537FFC" w:rsidRPr="008260F9">
        <w:rPr>
          <w:rFonts w:ascii="Times New Roman" w:hAnsi="Times New Roman"/>
          <w:sz w:val="24"/>
          <w:szCs w:val="24"/>
        </w:rPr>
        <w:t xml:space="preserve">2.- </w:t>
      </w:r>
      <w:r w:rsidR="003210B7" w:rsidRPr="008260F9">
        <w:rPr>
          <w:rFonts w:ascii="Times New Roman" w:hAnsi="Times New Roman"/>
          <w:sz w:val="24"/>
          <w:szCs w:val="24"/>
        </w:rPr>
        <w:t>El software actual de ATM</w:t>
      </w:r>
      <w:r w:rsidR="00301852" w:rsidRPr="008260F9">
        <w:rPr>
          <w:rFonts w:ascii="Times New Roman" w:hAnsi="Times New Roman"/>
          <w:sz w:val="24"/>
          <w:szCs w:val="24"/>
        </w:rPr>
        <w:t xml:space="preserve">, empresa gestora de las aplicaciones informáticas del Ayuntamiento de Motilla del </w:t>
      </w:r>
      <w:proofErr w:type="spellStart"/>
      <w:r w:rsidR="00301852" w:rsidRPr="008260F9">
        <w:rPr>
          <w:rFonts w:ascii="Times New Roman" w:hAnsi="Times New Roman"/>
          <w:sz w:val="24"/>
          <w:szCs w:val="24"/>
        </w:rPr>
        <w:t>Palancar</w:t>
      </w:r>
      <w:proofErr w:type="spellEnd"/>
      <w:r w:rsidR="00301852" w:rsidRPr="008260F9">
        <w:rPr>
          <w:rFonts w:ascii="Times New Roman" w:hAnsi="Times New Roman"/>
          <w:sz w:val="24"/>
          <w:szCs w:val="24"/>
        </w:rPr>
        <w:t>,</w:t>
      </w:r>
      <w:r w:rsidR="003210B7" w:rsidRPr="008260F9">
        <w:rPr>
          <w:rFonts w:ascii="Times New Roman" w:hAnsi="Times New Roman"/>
          <w:sz w:val="24"/>
          <w:szCs w:val="24"/>
        </w:rPr>
        <w:t xml:space="preserve"> permite el envío al Portafirmas electrónico corporat</w:t>
      </w:r>
      <w:r w:rsidR="00FD327F" w:rsidRPr="008260F9">
        <w:rPr>
          <w:rFonts w:ascii="Times New Roman" w:hAnsi="Times New Roman"/>
          <w:sz w:val="24"/>
          <w:szCs w:val="24"/>
        </w:rPr>
        <w:t>ivo de los documentos contables para su firma electr</w:t>
      </w:r>
      <w:r w:rsidR="003A779A" w:rsidRPr="008260F9">
        <w:rPr>
          <w:rFonts w:ascii="Times New Roman" w:hAnsi="Times New Roman"/>
          <w:sz w:val="24"/>
          <w:szCs w:val="24"/>
        </w:rPr>
        <w:t>ónica por el Alcalde</w:t>
      </w:r>
      <w:r w:rsidR="00301852" w:rsidRPr="008260F9">
        <w:rPr>
          <w:rFonts w:ascii="Times New Roman" w:hAnsi="Times New Roman"/>
          <w:sz w:val="24"/>
          <w:szCs w:val="24"/>
        </w:rPr>
        <w:t>-Presidente</w:t>
      </w:r>
      <w:r w:rsidR="003A779A" w:rsidRPr="008260F9">
        <w:rPr>
          <w:rFonts w:ascii="Times New Roman" w:hAnsi="Times New Roman"/>
          <w:sz w:val="24"/>
          <w:szCs w:val="24"/>
        </w:rPr>
        <w:t xml:space="preserve">, </w:t>
      </w:r>
      <w:r w:rsidR="00301852" w:rsidRPr="008260F9">
        <w:rPr>
          <w:rFonts w:ascii="Times New Roman" w:hAnsi="Times New Roman"/>
          <w:sz w:val="24"/>
          <w:szCs w:val="24"/>
        </w:rPr>
        <w:t xml:space="preserve">el </w:t>
      </w:r>
      <w:r w:rsidR="003A779A" w:rsidRPr="008260F9">
        <w:rPr>
          <w:rFonts w:ascii="Times New Roman" w:hAnsi="Times New Roman"/>
          <w:sz w:val="24"/>
          <w:szCs w:val="24"/>
        </w:rPr>
        <w:t xml:space="preserve">Interventor y </w:t>
      </w:r>
      <w:r w:rsidR="00301852" w:rsidRPr="008260F9">
        <w:rPr>
          <w:rFonts w:ascii="Times New Roman" w:hAnsi="Times New Roman"/>
          <w:sz w:val="24"/>
          <w:szCs w:val="24"/>
        </w:rPr>
        <w:t xml:space="preserve">el </w:t>
      </w:r>
      <w:r w:rsidR="003A779A" w:rsidRPr="008260F9">
        <w:rPr>
          <w:rFonts w:ascii="Times New Roman" w:hAnsi="Times New Roman"/>
          <w:sz w:val="24"/>
          <w:szCs w:val="24"/>
        </w:rPr>
        <w:t>Tesorero, firmas a las que compete la</w:t>
      </w:r>
      <w:r w:rsidR="00301852" w:rsidRPr="008260F9">
        <w:rPr>
          <w:rFonts w:ascii="Times New Roman" w:hAnsi="Times New Roman"/>
          <w:sz w:val="24"/>
          <w:szCs w:val="24"/>
        </w:rPr>
        <w:t>s funciones de ordenación, intervención y pago de las obligaciones presupuestarias, respetivamente</w:t>
      </w:r>
      <w:r w:rsidR="00D451C0" w:rsidRPr="008260F9">
        <w:rPr>
          <w:rFonts w:ascii="Times New Roman" w:hAnsi="Times New Roman"/>
          <w:sz w:val="24"/>
          <w:szCs w:val="24"/>
        </w:rPr>
        <w:t>,</w:t>
      </w:r>
      <w:r w:rsidR="00301852" w:rsidRPr="008260F9">
        <w:rPr>
          <w:rFonts w:ascii="Times New Roman" w:hAnsi="Times New Roman"/>
          <w:sz w:val="24"/>
          <w:szCs w:val="24"/>
        </w:rPr>
        <w:t xml:space="preserve"> según se establece en los artículos 186, 214 y 196 del </w:t>
      </w:r>
      <w:r w:rsidR="00301852" w:rsidRPr="008260F9">
        <w:rPr>
          <w:rFonts w:ascii="Times New Roman" w:hAnsi="Times New Roman"/>
          <w:bCs/>
          <w:iCs/>
          <w:sz w:val="24"/>
          <w:szCs w:val="24"/>
        </w:rPr>
        <w:t>Real Decreto Legislativo 2/2004, de 5 de marzo</w:t>
      </w:r>
      <w:r w:rsidR="00301852" w:rsidRPr="008260F9">
        <w:rPr>
          <w:rFonts w:ascii="Times New Roman" w:hAnsi="Times New Roman"/>
          <w:sz w:val="24"/>
          <w:szCs w:val="24"/>
        </w:rPr>
        <w:t>, por el que se aprueba el Texto Refundido de la Ley Reguladora de las Haciendas Locales.</w:t>
      </w:r>
    </w:p>
    <w:p w:rsidR="00301852" w:rsidRPr="008260F9" w:rsidRDefault="00301852" w:rsidP="00465029">
      <w:pPr>
        <w:jc w:val="both"/>
        <w:rPr>
          <w:rFonts w:ascii="Times New Roman" w:hAnsi="Times New Roman"/>
          <w:sz w:val="24"/>
          <w:szCs w:val="24"/>
        </w:rPr>
      </w:pPr>
    </w:p>
    <w:p w:rsidR="00301852" w:rsidRPr="008260F9" w:rsidRDefault="00694F06" w:rsidP="00465029">
      <w:pPr>
        <w:jc w:val="both"/>
        <w:rPr>
          <w:rFonts w:ascii="Times New Roman" w:hAnsi="Times New Roman"/>
          <w:sz w:val="24"/>
          <w:szCs w:val="24"/>
        </w:rPr>
      </w:pPr>
      <w:r>
        <w:rPr>
          <w:rFonts w:ascii="Times New Roman" w:hAnsi="Times New Roman"/>
          <w:sz w:val="24"/>
          <w:szCs w:val="24"/>
        </w:rPr>
        <w:t xml:space="preserve">            </w:t>
      </w:r>
      <w:r w:rsidR="00301852" w:rsidRPr="008260F9">
        <w:rPr>
          <w:rFonts w:ascii="Times New Roman" w:hAnsi="Times New Roman"/>
          <w:sz w:val="24"/>
          <w:szCs w:val="24"/>
        </w:rPr>
        <w:t xml:space="preserve">3.-La firma electrónica se ajusta a las especificaciones técnicas y legales establecidas por la Intervención General de la Administración del Estado (IGAE) para garantizar que </w:t>
      </w:r>
      <w:r w:rsidR="00D451C0" w:rsidRPr="008260F9">
        <w:rPr>
          <w:rFonts w:ascii="Times New Roman" w:hAnsi="Times New Roman"/>
          <w:sz w:val="24"/>
          <w:szCs w:val="24"/>
        </w:rPr>
        <w:t>los</w:t>
      </w:r>
      <w:r w:rsidR="00301852" w:rsidRPr="008260F9">
        <w:rPr>
          <w:rFonts w:ascii="Times New Roman" w:hAnsi="Times New Roman"/>
          <w:sz w:val="24"/>
          <w:szCs w:val="24"/>
        </w:rPr>
        <w:t xml:space="preserve"> documento</w:t>
      </w:r>
      <w:r w:rsidR="00D451C0" w:rsidRPr="008260F9">
        <w:rPr>
          <w:rFonts w:ascii="Times New Roman" w:hAnsi="Times New Roman"/>
          <w:sz w:val="24"/>
          <w:szCs w:val="24"/>
        </w:rPr>
        <w:t>s</w:t>
      </w:r>
      <w:r w:rsidR="00301852" w:rsidRPr="008260F9">
        <w:rPr>
          <w:rFonts w:ascii="Times New Roman" w:hAnsi="Times New Roman"/>
          <w:sz w:val="24"/>
          <w:szCs w:val="24"/>
        </w:rPr>
        <w:t xml:space="preserve"> contable</w:t>
      </w:r>
      <w:r w:rsidR="00D451C0" w:rsidRPr="008260F9">
        <w:rPr>
          <w:rFonts w:ascii="Times New Roman" w:hAnsi="Times New Roman"/>
          <w:sz w:val="24"/>
          <w:szCs w:val="24"/>
        </w:rPr>
        <w:t>s</w:t>
      </w:r>
      <w:r w:rsidR="00301852" w:rsidRPr="008260F9">
        <w:rPr>
          <w:rFonts w:ascii="Times New Roman" w:hAnsi="Times New Roman"/>
          <w:sz w:val="24"/>
          <w:szCs w:val="24"/>
        </w:rPr>
        <w:t xml:space="preserve"> del Ayuntamiento de Motilla del </w:t>
      </w:r>
      <w:proofErr w:type="spellStart"/>
      <w:r w:rsidR="00301852" w:rsidRPr="008260F9">
        <w:rPr>
          <w:rFonts w:ascii="Times New Roman" w:hAnsi="Times New Roman"/>
          <w:sz w:val="24"/>
          <w:szCs w:val="24"/>
        </w:rPr>
        <w:t>Palancar</w:t>
      </w:r>
      <w:proofErr w:type="spellEnd"/>
      <w:r w:rsidR="00301852" w:rsidRPr="008260F9">
        <w:rPr>
          <w:rFonts w:ascii="Times New Roman" w:hAnsi="Times New Roman"/>
          <w:sz w:val="24"/>
          <w:szCs w:val="24"/>
        </w:rPr>
        <w:t xml:space="preserve"> cumpla</w:t>
      </w:r>
      <w:r w:rsidR="00D451C0" w:rsidRPr="008260F9">
        <w:rPr>
          <w:rFonts w:ascii="Times New Roman" w:hAnsi="Times New Roman"/>
          <w:sz w:val="24"/>
          <w:szCs w:val="24"/>
        </w:rPr>
        <w:t>n</w:t>
      </w:r>
      <w:r w:rsidR="00301852" w:rsidRPr="008260F9">
        <w:rPr>
          <w:rFonts w:ascii="Times New Roman" w:hAnsi="Times New Roman"/>
          <w:sz w:val="24"/>
          <w:szCs w:val="24"/>
        </w:rPr>
        <w:t xml:space="preserve"> con la legalidad, transparencia y responsabilidad </w:t>
      </w:r>
      <w:r w:rsidR="00D451C0" w:rsidRPr="008260F9">
        <w:rPr>
          <w:rFonts w:ascii="Times New Roman" w:hAnsi="Times New Roman"/>
          <w:sz w:val="24"/>
          <w:szCs w:val="24"/>
        </w:rPr>
        <w:t>que corresponde a cualquier Administración pública.</w:t>
      </w:r>
    </w:p>
    <w:p w:rsidR="00D451C0" w:rsidRPr="008260F9" w:rsidRDefault="00D451C0" w:rsidP="00465029">
      <w:pPr>
        <w:jc w:val="both"/>
        <w:rPr>
          <w:rFonts w:ascii="Times New Roman" w:hAnsi="Times New Roman"/>
          <w:sz w:val="24"/>
          <w:szCs w:val="24"/>
        </w:rPr>
      </w:pPr>
    </w:p>
    <w:p w:rsidR="00D451C0" w:rsidRPr="008260F9" w:rsidRDefault="00694F06" w:rsidP="00465029">
      <w:pPr>
        <w:jc w:val="both"/>
        <w:rPr>
          <w:rFonts w:ascii="Times New Roman" w:hAnsi="Times New Roman"/>
          <w:sz w:val="24"/>
          <w:szCs w:val="24"/>
        </w:rPr>
      </w:pPr>
      <w:r>
        <w:rPr>
          <w:rFonts w:ascii="Times New Roman" w:hAnsi="Times New Roman"/>
          <w:sz w:val="24"/>
          <w:szCs w:val="24"/>
        </w:rPr>
        <w:t xml:space="preserve">            </w:t>
      </w:r>
      <w:r w:rsidR="00D451C0" w:rsidRPr="008260F9">
        <w:rPr>
          <w:rFonts w:ascii="Times New Roman" w:hAnsi="Times New Roman"/>
          <w:sz w:val="24"/>
          <w:szCs w:val="24"/>
        </w:rPr>
        <w:t xml:space="preserve">4.- Con el uso de la firma electrónica en los documentos contables se pretende la optimización de los servicios de la Intervención y la Tesorería del Ayuntamiento de Motilla del </w:t>
      </w:r>
      <w:proofErr w:type="spellStart"/>
      <w:r w:rsidR="00D451C0" w:rsidRPr="008260F9">
        <w:rPr>
          <w:rFonts w:ascii="Times New Roman" w:hAnsi="Times New Roman"/>
          <w:sz w:val="24"/>
          <w:szCs w:val="24"/>
        </w:rPr>
        <w:t>Palancar</w:t>
      </w:r>
      <w:proofErr w:type="spellEnd"/>
      <w:r w:rsidR="00D451C0" w:rsidRPr="008260F9">
        <w:rPr>
          <w:rFonts w:ascii="Times New Roman" w:hAnsi="Times New Roman"/>
          <w:sz w:val="24"/>
          <w:szCs w:val="24"/>
        </w:rPr>
        <w:t>.</w:t>
      </w:r>
    </w:p>
    <w:p w:rsidR="00D451C0" w:rsidRPr="008260F9" w:rsidRDefault="00D451C0" w:rsidP="00465029">
      <w:pPr>
        <w:jc w:val="both"/>
        <w:rPr>
          <w:rFonts w:ascii="Times New Roman" w:hAnsi="Times New Roman"/>
          <w:sz w:val="24"/>
          <w:szCs w:val="24"/>
        </w:rPr>
      </w:pPr>
    </w:p>
    <w:p w:rsidR="00301852" w:rsidRPr="008260F9" w:rsidRDefault="00301852" w:rsidP="00465029">
      <w:pPr>
        <w:jc w:val="both"/>
        <w:rPr>
          <w:rFonts w:ascii="Times New Roman" w:hAnsi="Times New Roman"/>
          <w:sz w:val="24"/>
          <w:szCs w:val="24"/>
        </w:rPr>
      </w:pPr>
    </w:p>
    <w:p w:rsidR="00465029" w:rsidRPr="00694F06" w:rsidRDefault="00465029" w:rsidP="00465029">
      <w:pPr>
        <w:jc w:val="both"/>
        <w:rPr>
          <w:rFonts w:ascii="Times New Roman" w:hAnsi="Times New Roman"/>
          <w:b/>
          <w:sz w:val="24"/>
          <w:szCs w:val="24"/>
        </w:rPr>
      </w:pPr>
      <w:r w:rsidRPr="00694F06">
        <w:rPr>
          <w:rFonts w:ascii="Times New Roman" w:hAnsi="Times New Roman"/>
          <w:b/>
          <w:sz w:val="24"/>
          <w:szCs w:val="24"/>
          <w:u w:val="single"/>
        </w:rPr>
        <w:t>DISPOSICIONES ADICIONALES</w:t>
      </w:r>
    </w:p>
    <w:p w:rsidR="00465029" w:rsidRPr="00694F06" w:rsidRDefault="00465029" w:rsidP="00465029">
      <w:pPr>
        <w:jc w:val="both"/>
        <w:rPr>
          <w:rFonts w:ascii="Times New Roman" w:hAnsi="Times New Roman"/>
          <w:b/>
          <w:sz w:val="24"/>
          <w:szCs w:val="24"/>
        </w:rPr>
      </w:pPr>
    </w:p>
    <w:p w:rsidR="00465029" w:rsidRPr="00465029" w:rsidRDefault="00465029" w:rsidP="00465029">
      <w:pPr>
        <w:jc w:val="both"/>
        <w:rPr>
          <w:rFonts w:ascii="Times New Roman" w:hAnsi="Times New Roman"/>
          <w:sz w:val="24"/>
          <w:szCs w:val="24"/>
        </w:rPr>
      </w:pPr>
      <w:r w:rsidRPr="00694F06">
        <w:rPr>
          <w:rFonts w:ascii="Times New Roman" w:hAnsi="Times New Roman"/>
          <w:b/>
          <w:sz w:val="24"/>
          <w:szCs w:val="24"/>
        </w:rPr>
        <w:t>PRIMERA.</w:t>
      </w:r>
      <w:r w:rsidRPr="00465029">
        <w:rPr>
          <w:rFonts w:ascii="Times New Roman" w:hAnsi="Times New Roman"/>
          <w:sz w:val="24"/>
          <w:szCs w:val="24"/>
        </w:rPr>
        <w:t xml:space="preserve">- Durante el presente ejercicio, podrán formalizarse contrataciones de personal de carácter temporal para la realización de obras y servicios, siempre que se </w:t>
      </w:r>
      <w:proofErr w:type="spellStart"/>
      <w:r w:rsidRPr="00465029">
        <w:rPr>
          <w:rFonts w:ascii="Times New Roman" w:hAnsi="Times New Roman"/>
          <w:sz w:val="24"/>
          <w:szCs w:val="24"/>
        </w:rPr>
        <w:t>de</w:t>
      </w:r>
      <w:proofErr w:type="spellEnd"/>
      <w:r w:rsidRPr="00465029">
        <w:rPr>
          <w:rFonts w:ascii="Times New Roman" w:hAnsi="Times New Roman"/>
          <w:sz w:val="24"/>
          <w:szCs w:val="24"/>
        </w:rPr>
        <w:t xml:space="preserve"> la concurrencia de los siguientes requisitos: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1º. Que la contratación tenga por objeto la ejecución de obras por administración directa o la realización de servicios que tengan la naturaleza de inversiones o sean necesarios para completar o inspeccionar obras  de inversión contratadas con terceros, de acuerdo con las normas de contratación pública.</w:t>
      </w:r>
    </w:p>
    <w:p w:rsidR="00465029" w:rsidRPr="00465029" w:rsidRDefault="00465029" w:rsidP="00465029">
      <w:pPr>
        <w:jc w:val="both"/>
        <w:rPr>
          <w:rFonts w:ascii="Times New Roman" w:hAnsi="Times New Roman"/>
          <w:sz w:val="24"/>
          <w:szCs w:val="24"/>
        </w:rPr>
      </w:pPr>
    </w:p>
    <w:p w:rsidR="00465029" w:rsidRDefault="00694F06"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2º. Que tales obras o servicios correspondan a inversiones previstas y aprobadas en el Presupuesto o que se refieran a servicios de limpieza de carácter esencial.</w:t>
      </w:r>
    </w:p>
    <w:p w:rsidR="00694F06" w:rsidRPr="00465029" w:rsidRDefault="00694F06" w:rsidP="00465029">
      <w:pPr>
        <w:jc w:val="both"/>
        <w:rPr>
          <w:rFonts w:ascii="Times New Roman" w:hAnsi="Times New Roman"/>
          <w:sz w:val="24"/>
          <w:szCs w:val="24"/>
        </w:rPr>
      </w:pPr>
    </w:p>
    <w:p w:rsidR="00465029" w:rsidRPr="00465029" w:rsidRDefault="00694F06" w:rsidP="00465029">
      <w:pPr>
        <w:jc w:val="both"/>
        <w:rPr>
          <w:rFonts w:ascii="Times New Roman" w:hAnsi="Times New Roman"/>
          <w:sz w:val="24"/>
          <w:szCs w:val="24"/>
        </w:rPr>
      </w:pPr>
      <w:r>
        <w:rPr>
          <w:rFonts w:ascii="Times New Roman" w:hAnsi="Times New Roman"/>
          <w:sz w:val="24"/>
          <w:szCs w:val="24"/>
        </w:rPr>
        <w:lastRenderedPageBreak/>
        <w:t xml:space="preserve">            </w:t>
      </w:r>
      <w:r w:rsidR="00465029" w:rsidRPr="00465029">
        <w:rPr>
          <w:rFonts w:ascii="Times New Roman" w:hAnsi="Times New Roman"/>
          <w:sz w:val="24"/>
          <w:szCs w:val="24"/>
        </w:rPr>
        <w:t>3º. Que las obras o servicios no puedan ser ejecutados con el personal fijo de plantilla y esté prevista su contratación con cargo a los créditos presupuestarios destinados a dicho proyecto de inversión.</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 xml:space="preserve">Los contratos habrán de formalizarse siguiendo las prescripciones de los artículos 15 y 17 del Texto Refundido del Estatuto de los Trabajadores y con respecto de lo previsto en relación con las incompatibilidades del personal al servicio de </w:t>
      </w:r>
      <w:smartTag w:uri="urn:schemas-microsoft-com:office:smarttags" w:element="PersonName">
        <w:smartTagPr>
          <w:attr w:name="ProductID" w:val="la Administraci￳n P￺blica."/>
        </w:smartTagPr>
        <w:r w:rsidRPr="00465029">
          <w:rPr>
            <w:rFonts w:ascii="Times New Roman" w:hAnsi="Times New Roman"/>
            <w:sz w:val="24"/>
            <w:szCs w:val="24"/>
          </w:rPr>
          <w:t>la Administración Pública.</w:t>
        </w:r>
      </w:smartTag>
      <w:r w:rsidRPr="00465029">
        <w:rPr>
          <w:rFonts w:ascii="Times New Roman" w:hAnsi="Times New Roman"/>
          <w:sz w:val="24"/>
          <w:szCs w:val="24"/>
        </w:rPr>
        <w:t xml:space="preserve"> En los contratos se hará constar la obra o servicio para cuya realización se formaliza el contrato y el tiempo de duración, así como las demás previsiones establecidas en la legislación sobre contratos laborales, eventuales o temporales. Los servicios municipales controlarán el cumplimiento de las obligaciones formales y evitarán la asignación de personal contratado para funciones distintas de aquellas para las que se formalizó el contrato.</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t>La contratación podrá exceder del ejercicio presupuestario cuando se trate de obras o servicios de carácter plurianual.</w:t>
      </w:r>
    </w:p>
    <w:p w:rsidR="00465029" w:rsidRPr="00465029" w:rsidRDefault="00465029" w:rsidP="00465029">
      <w:pPr>
        <w:jc w:val="both"/>
        <w:rPr>
          <w:rFonts w:ascii="Times New Roman" w:hAnsi="Times New Roman"/>
          <w:sz w:val="24"/>
          <w:szCs w:val="24"/>
        </w:rPr>
      </w:pPr>
    </w:p>
    <w:p w:rsidR="00465029" w:rsidRPr="00465029" w:rsidRDefault="00694F06"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Los contratos serán informados jurídicamente y formalizados por el Servicio de Personal y Secretaria y fiscalizados previamente por la Intervención que se pronunciará  sobre la propuesta de imputación presupuestaria realizada por el Servicio.</w:t>
      </w:r>
    </w:p>
    <w:p w:rsidR="00465029" w:rsidRPr="00465029" w:rsidRDefault="00465029" w:rsidP="00465029">
      <w:pPr>
        <w:jc w:val="both"/>
        <w:rPr>
          <w:rFonts w:ascii="Times New Roman" w:hAnsi="Times New Roman"/>
          <w:sz w:val="24"/>
          <w:szCs w:val="24"/>
        </w:rPr>
      </w:pPr>
    </w:p>
    <w:p w:rsidR="00465029" w:rsidRPr="00465029" w:rsidRDefault="00694F06" w:rsidP="00465029">
      <w:pPr>
        <w:jc w:val="both"/>
        <w:rPr>
          <w:rFonts w:ascii="Times New Roman" w:hAnsi="Times New Roman"/>
          <w:sz w:val="24"/>
          <w:szCs w:val="24"/>
        </w:rPr>
      </w:pPr>
      <w:r>
        <w:rPr>
          <w:rFonts w:ascii="Times New Roman" w:hAnsi="Times New Roman"/>
          <w:sz w:val="24"/>
          <w:szCs w:val="24"/>
        </w:rPr>
        <w:t xml:space="preserve">            </w:t>
      </w:r>
      <w:r w:rsidR="00465029" w:rsidRPr="00465029">
        <w:rPr>
          <w:rFonts w:ascii="Times New Roman" w:hAnsi="Times New Roman"/>
          <w:sz w:val="24"/>
          <w:szCs w:val="24"/>
        </w:rPr>
        <w:t>Las contrataciones se harán con las limitaciones que determine la Ley General Presupuestaria c</w:t>
      </w:r>
      <w:r w:rsidR="008C1B58">
        <w:rPr>
          <w:rFonts w:ascii="Times New Roman" w:hAnsi="Times New Roman"/>
          <w:sz w:val="24"/>
          <w:szCs w:val="24"/>
        </w:rPr>
        <w:t>orrespondiente al ejercicio 2019</w:t>
      </w:r>
      <w:bookmarkStart w:id="0" w:name="_GoBack"/>
      <w:bookmarkEnd w:id="0"/>
      <w:r w:rsidR="00465029" w:rsidRPr="00465029">
        <w:rPr>
          <w:rFonts w:ascii="Times New Roman" w:hAnsi="Times New Roman"/>
          <w:sz w:val="24"/>
          <w:szCs w:val="24"/>
        </w:rPr>
        <w:t xml:space="preserve"> aprobada por las Cortes Generales.</w:t>
      </w:r>
    </w:p>
    <w:p w:rsidR="00465029" w:rsidRPr="00465029" w:rsidRDefault="00465029" w:rsidP="00465029">
      <w:pPr>
        <w:jc w:val="both"/>
        <w:rPr>
          <w:rFonts w:ascii="Times New Roman" w:hAnsi="Times New Roman"/>
          <w:sz w:val="24"/>
          <w:szCs w:val="24"/>
        </w:rPr>
      </w:pPr>
    </w:p>
    <w:p w:rsidR="00465029" w:rsidRPr="008F6F16" w:rsidRDefault="00465029" w:rsidP="00465029">
      <w:pPr>
        <w:jc w:val="both"/>
        <w:rPr>
          <w:rFonts w:ascii="Times New Roman" w:hAnsi="Times New Roman"/>
          <w:sz w:val="24"/>
          <w:szCs w:val="24"/>
        </w:rPr>
      </w:pPr>
      <w:r w:rsidRPr="00694F06">
        <w:rPr>
          <w:rFonts w:ascii="Times New Roman" w:hAnsi="Times New Roman"/>
          <w:b/>
          <w:sz w:val="24"/>
          <w:szCs w:val="24"/>
        </w:rPr>
        <w:t>SEGUNDA.</w:t>
      </w:r>
      <w:r w:rsidRPr="00465029">
        <w:rPr>
          <w:rFonts w:ascii="Times New Roman" w:hAnsi="Times New Roman"/>
          <w:sz w:val="24"/>
          <w:szCs w:val="24"/>
        </w:rPr>
        <w:t xml:space="preserve">- </w:t>
      </w:r>
      <w:r w:rsidRPr="008F6F16">
        <w:rPr>
          <w:rFonts w:ascii="Times New Roman" w:hAnsi="Times New Roman"/>
          <w:sz w:val="24"/>
          <w:szCs w:val="24"/>
        </w:rPr>
        <w:t>Aquel</w:t>
      </w:r>
      <w:r w:rsidR="00197F89">
        <w:rPr>
          <w:rFonts w:ascii="Times New Roman" w:hAnsi="Times New Roman"/>
          <w:sz w:val="24"/>
          <w:szCs w:val="24"/>
        </w:rPr>
        <w:t>las aplicaciones</w:t>
      </w:r>
      <w:r w:rsidRPr="008F6F16">
        <w:rPr>
          <w:rFonts w:ascii="Times New Roman" w:hAnsi="Times New Roman"/>
          <w:sz w:val="24"/>
          <w:szCs w:val="24"/>
        </w:rPr>
        <w:t xml:space="preserve"> presupuestarias que no aparezcan en el presente Presupuesto consignadas con una cuantía positiva, se considerará que las mismas están dotadas con una consignación de cero euros, no siendo así necesario abrir expediente de modificación presupuestaria siempre y cuando al realizar un gasto con cargo a dicha partida, el mismo no exceda del nivel de vinculación jurídica correspondiente. Se deberán identificar las aplicaciones presupuestarias en el primer documento contable.</w:t>
      </w:r>
    </w:p>
    <w:p w:rsidR="00465029" w:rsidRPr="008F6F16" w:rsidRDefault="00465029" w:rsidP="00465029">
      <w:pPr>
        <w:jc w:val="both"/>
        <w:rPr>
          <w:rFonts w:ascii="Times New Roman" w:hAnsi="Times New Roman"/>
          <w:sz w:val="24"/>
          <w:szCs w:val="24"/>
        </w:rPr>
      </w:pPr>
    </w:p>
    <w:p w:rsidR="00465029" w:rsidRPr="008F6F16" w:rsidRDefault="00465029" w:rsidP="00465029">
      <w:pPr>
        <w:jc w:val="both"/>
        <w:rPr>
          <w:rFonts w:ascii="Times New Roman" w:hAnsi="Times New Roman"/>
          <w:sz w:val="24"/>
          <w:szCs w:val="24"/>
        </w:rPr>
      </w:pPr>
      <w:r w:rsidRPr="008F6F16">
        <w:rPr>
          <w:rFonts w:ascii="Times New Roman" w:hAnsi="Times New Roman"/>
          <w:sz w:val="24"/>
          <w:szCs w:val="24"/>
        </w:rPr>
        <w:tab/>
        <w:t>Se consideran expresamente abiertas todas las partidas que se contemplan en la Orden EHA/3565/2008, de 3 de diciembre, por la que se aprueba la estructura de los presupuestos de las entidades locales, tanto si el presupuesto del ejercicio se hubiera aprobado como si se encontrara en situación de prórroga del ejercicio anterior.</w:t>
      </w:r>
    </w:p>
    <w:p w:rsidR="00465029" w:rsidRPr="008F6F16"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8F6F16">
        <w:rPr>
          <w:rFonts w:ascii="Times New Roman" w:hAnsi="Times New Roman"/>
          <w:sz w:val="24"/>
          <w:szCs w:val="24"/>
        </w:rPr>
        <w:tab/>
        <w:t>Durante el transcurso del ejercicio podrán crearse los conceptos y subconceptos de ingresos que se consideren necesarios, aun cuando no figuren abiertos en las previsiones iniciales.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lastRenderedPageBreak/>
        <w:tab/>
        <w:t>Se hace constar en estas Bases la imposibilidad de proceder a realizar el tratamiento contable que regula la Orden HAP/1781/2013, de 20 de septiembre, por la que se aprueba la Instrucción del Modelo de Contabilidad Local y en concreto la aplicación de la Segunda Parte “Normas de reconocimiento y Valoración” del Anexo de dicha Orden respecto del Activo No corriente al carecer de un Inventario de Bienes actualizado y no disponer del personal técnico necesario para llevar a cabo las valoraciones propias de actualización de valores así como de cuantificación del deterioro de estos.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694F06">
        <w:rPr>
          <w:rFonts w:ascii="Times New Roman" w:hAnsi="Times New Roman"/>
          <w:b/>
          <w:sz w:val="24"/>
          <w:szCs w:val="24"/>
        </w:rPr>
        <w:t>TERCERA.</w:t>
      </w:r>
      <w:r w:rsidRPr="00465029">
        <w:rPr>
          <w:rFonts w:ascii="Times New Roman" w:hAnsi="Times New Roman"/>
          <w:sz w:val="24"/>
          <w:szCs w:val="24"/>
        </w:rPr>
        <w:t xml:space="preserve">- </w:t>
      </w:r>
      <w:r w:rsidRPr="00465029">
        <w:rPr>
          <w:rFonts w:ascii="Times New Roman" w:hAnsi="Times New Roman"/>
          <w:sz w:val="24"/>
          <w:szCs w:val="24"/>
        </w:rPr>
        <w:tab/>
        <w:t xml:space="preserve">Corresponderán a los/las </w:t>
      </w:r>
      <w:proofErr w:type="spellStart"/>
      <w:r w:rsidRPr="00465029">
        <w:rPr>
          <w:rFonts w:ascii="Times New Roman" w:hAnsi="Times New Roman"/>
          <w:sz w:val="24"/>
          <w:szCs w:val="24"/>
        </w:rPr>
        <w:t>Srs</w:t>
      </w:r>
      <w:proofErr w:type="spellEnd"/>
      <w:r w:rsidRPr="00465029">
        <w:rPr>
          <w:rFonts w:ascii="Times New Roman" w:hAnsi="Times New Roman"/>
          <w:sz w:val="24"/>
          <w:szCs w:val="24"/>
        </w:rPr>
        <w:t xml:space="preserve">./ras Concejales/as las retribuciones así como las dietas, asistencias u otros conceptos de naturaleza económica acordados al comienzo o durante la legislatura siempre que, dichos acuerdos adoptados por el órgano municipal competente, no hayan sufrido modificaciones, sin más limitaciones que las determinadas por la legislación vigente aplicable en el ejercicio. </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b/>
      </w:r>
    </w:p>
    <w:p w:rsidR="00465029" w:rsidRPr="00465029" w:rsidRDefault="00465029" w:rsidP="00465029">
      <w:pPr>
        <w:jc w:val="both"/>
        <w:rPr>
          <w:rFonts w:ascii="Times New Roman" w:hAnsi="Times New Roman"/>
          <w:sz w:val="24"/>
          <w:szCs w:val="24"/>
        </w:rPr>
      </w:pPr>
      <w:r w:rsidRPr="00694F06">
        <w:rPr>
          <w:rFonts w:ascii="Times New Roman" w:hAnsi="Times New Roman"/>
          <w:b/>
          <w:sz w:val="24"/>
          <w:szCs w:val="24"/>
        </w:rPr>
        <w:t>CUARTA.-</w:t>
      </w:r>
      <w:r w:rsidRPr="00465029">
        <w:rPr>
          <w:rFonts w:ascii="Times New Roman" w:hAnsi="Times New Roman"/>
          <w:sz w:val="24"/>
          <w:szCs w:val="24"/>
        </w:rPr>
        <w:t xml:space="preserve">  Régimen Económico-Financiero derivado del Texto Refundido de la Ley de Ordenación del Territorio y de la Actividad Urbanística  de Castilla-La Mancha, los bienes del Patrimonio Municipal de Suelo constituyen un patrimonio diferenciado de los restantes bienes municipales y los ingresos obtenidos mediante la enajenación de parcelas o del aprovechamiento que corresponda a terrenos de titularidad municipal, se destinarán según lo dispuesto en el art. 79 de </w:t>
      </w:r>
      <w:smartTag w:uri="urn:schemas-microsoft-com:office:smarttags" w:element="PersonName">
        <w:smartTagPr>
          <w:attr w:name="ProductID" w:val="la LOTAU"/>
        </w:smartTagPr>
        <w:r w:rsidRPr="00465029">
          <w:rPr>
            <w:rFonts w:ascii="Times New Roman" w:hAnsi="Times New Roman"/>
            <w:sz w:val="24"/>
            <w:szCs w:val="24"/>
          </w:rPr>
          <w:t>la LOTAU</w:t>
        </w:r>
      </w:smartTag>
      <w:r w:rsidRPr="00465029">
        <w:rPr>
          <w:rFonts w:ascii="Times New Roman" w:hAnsi="Times New Roman"/>
          <w:sz w:val="24"/>
          <w:szCs w:val="24"/>
        </w:rPr>
        <w:t xml:space="preserve"> a:</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1. Los bienes integrantes del Patrimonio Público del Suelo, una vez incorporados al Proceso Urbanizador Edificatorio, deberán ser destinados a: </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a. Construcción o rehabilitación de viviendas sujetas a algún régimen de protección pública.</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b. Usos de conservación y mejora del medio ambiente, incluyéndose tanto el medio natural como el urbano, así como la protección del patrimonio arquitectónico, del ambiente y del paisaje rústico y urbano. </w:t>
      </w:r>
    </w:p>
    <w:p w:rsidR="00465029" w:rsidRPr="00465029" w:rsidRDefault="00465029" w:rsidP="00465029">
      <w:pPr>
        <w:jc w:val="both"/>
        <w:rPr>
          <w:rFonts w:ascii="Times New Roman" w:hAnsi="Times New Roman"/>
          <w:sz w:val="24"/>
          <w:szCs w:val="24"/>
        </w:rPr>
      </w:pPr>
      <w:smartTag w:uri="urn:schemas-microsoft-com:office:smarttags" w:element="PersonName">
        <w:smartTagPr>
          <w:attr w:name="ProductID" w:val="c. La"/>
        </w:smartTagPr>
        <w:r w:rsidRPr="00465029">
          <w:rPr>
            <w:rFonts w:ascii="Times New Roman" w:hAnsi="Times New Roman"/>
            <w:sz w:val="24"/>
            <w:szCs w:val="24"/>
          </w:rPr>
          <w:t>c. La</w:t>
        </w:r>
      </w:smartTag>
      <w:r w:rsidRPr="00465029">
        <w:rPr>
          <w:rFonts w:ascii="Times New Roman" w:hAnsi="Times New Roman"/>
          <w:sz w:val="24"/>
          <w:szCs w:val="24"/>
        </w:rPr>
        <w:t xml:space="preserve"> gestión pública del suelo incluyendo la adquisición, posesión, reivindicación, administración, gravamen y enajenación de toda clase de bienes, así como la asunción de facultades fiduciarias de disposición.</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2. Además podrán destinarse a los siguientes usos de interés social: </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a. Creación y promoción del suelo para el ejercicio de nuevas actividades empresariales o ampliación de las existentes, que en ambos casos generen empleo y sean compatibles con el desarrollo sostenible. </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b. Obras de urbanización y ejecución de sistemas generales. </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lastRenderedPageBreak/>
        <w:t xml:space="preserve">c. Construcción de equipamientos colectivos y otras instalaciones de uso público municipal, siempre que sean promovidos por las Administraciones Públicas o sus sociedades instrumentales. </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d. Operaciones de iniciativa pública de rehabilitación de viviendas o de renovación urbana. </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e. Rehabilitación del Patrimonio Histórico Cultural. </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f. Mejora del medio urbano o rural, de los barrios y pedanías, </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g. Mejora de la configuración de parques y jardines. </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h. Operaciones de conservación, protección o recuperación del medio físico natural en zonas declaradas de especial protección. </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 xml:space="preserve">i. Planificación territorial y gestión del Patrimonio Municipal del Suelo, así como todo aquello que afecte a la catalogación, programación y actuación permanente del inventarlo de dicho patrimonio. </w:t>
      </w:r>
    </w:p>
    <w:p w:rsidR="00465029" w:rsidRPr="00465029" w:rsidRDefault="00465029" w:rsidP="00465029">
      <w:pPr>
        <w:jc w:val="both"/>
        <w:rPr>
          <w:rFonts w:ascii="Times New Roman" w:hAnsi="Times New Roman"/>
          <w:sz w:val="24"/>
          <w:szCs w:val="24"/>
        </w:rPr>
      </w:pPr>
      <w:r w:rsidRPr="00465029">
        <w:rPr>
          <w:rFonts w:ascii="Times New Roman" w:hAnsi="Times New Roman"/>
          <w:sz w:val="24"/>
          <w:szCs w:val="24"/>
        </w:rPr>
        <w:t>j. Conservación, mejora y ampliación del Patrimonio Municipal del Suelo.</w:t>
      </w:r>
    </w:p>
    <w:p w:rsidR="00465029" w:rsidRPr="00465029" w:rsidRDefault="00465029" w:rsidP="00465029">
      <w:pPr>
        <w:jc w:val="both"/>
        <w:rPr>
          <w:rFonts w:ascii="Times New Roman" w:hAnsi="Times New Roman"/>
          <w:sz w:val="24"/>
          <w:szCs w:val="24"/>
        </w:rPr>
      </w:pPr>
    </w:p>
    <w:p w:rsidR="00C8314E" w:rsidRPr="00C8314E" w:rsidRDefault="00C8314E" w:rsidP="00C8314E">
      <w:pPr>
        <w:jc w:val="both"/>
        <w:rPr>
          <w:rFonts w:ascii="Times New Roman" w:hAnsi="Times New Roman"/>
          <w:sz w:val="24"/>
          <w:szCs w:val="24"/>
        </w:rPr>
      </w:pPr>
      <w:r w:rsidRPr="00694F06">
        <w:rPr>
          <w:rFonts w:ascii="Times New Roman" w:hAnsi="Times New Roman"/>
          <w:b/>
          <w:sz w:val="24"/>
          <w:szCs w:val="24"/>
        </w:rPr>
        <w:t>QUINTA</w:t>
      </w:r>
      <w:r>
        <w:rPr>
          <w:rFonts w:ascii="Times New Roman" w:hAnsi="Times New Roman"/>
          <w:sz w:val="24"/>
          <w:szCs w:val="24"/>
        </w:rPr>
        <w:t>.-</w:t>
      </w:r>
      <w:r w:rsidRPr="00C8314E">
        <w:t xml:space="preserve"> </w:t>
      </w:r>
      <w:r w:rsidRPr="00C8314E">
        <w:rPr>
          <w:rFonts w:ascii="Times New Roman" w:hAnsi="Times New Roman"/>
          <w:sz w:val="24"/>
          <w:szCs w:val="24"/>
        </w:rPr>
        <w:t xml:space="preserve">1.- Punto general de entrada y facturas electrónicas </w:t>
      </w:r>
    </w:p>
    <w:p w:rsidR="00C8314E" w:rsidRPr="00C8314E" w:rsidRDefault="00C8314E" w:rsidP="00C8314E">
      <w:pPr>
        <w:jc w:val="both"/>
        <w:rPr>
          <w:rFonts w:ascii="Times New Roman" w:hAnsi="Times New Roman"/>
          <w:sz w:val="24"/>
          <w:szCs w:val="24"/>
        </w:rPr>
      </w:pPr>
      <w:r w:rsidRPr="00C8314E">
        <w:rPr>
          <w:rFonts w:ascii="Times New Roman" w:hAnsi="Times New Roman"/>
          <w:sz w:val="24"/>
          <w:szCs w:val="24"/>
        </w:rPr>
        <w:t>Todos los proveedores de este Ayuntamiento que hayan entregado bienes o prestado servicios a la misma podrán expedir y remitir facturas electrónicas a través del Punto General de Entrada de este tipo de factura</w:t>
      </w:r>
      <w:r w:rsidR="00421CDC">
        <w:rPr>
          <w:rFonts w:ascii="Times New Roman" w:hAnsi="Times New Roman"/>
          <w:sz w:val="24"/>
          <w:szCs w:val="24"/>
        </w:rPr>
        <w:t xml:space="preserve">s que este Ayuntamiento tiene  a través del </w:t>
      </w:r>
      <w:proofErr w:type="spellStart"/>
      <w:r w:rsidR="00421CDC">
        <w:rPr>
          <w:rFonts w:ascii="Times New Roman" w:hAnsi="Times New Roman"/>
          <w:sz w:val="24"/>
          <w:szCs w:val="24"/>
        </w:rPr>
        <w:t>FACe</w:t>
      </w:r>
      <w:proofErr w:type="spellEnd"/>
      <w:r w:rsidR="00421CDC">
        <w:rPr>
          <w:rFonts w:ascii="Times New Roman" w:hAnsi="Times New Roman"/>
          <w:sz w:val="24"/>
          <w:szCs w:val="24"/>
        </w:rPr>
        <w:t>, plataforma del Estado al que se adhirió el Ayuntamiento</w:t>
      </w:r>
      <w:r w:rsidRPr="00C8314E">
        <w:rPr>
          <w:rFonts w:ascii="Times New Roman" w:hAnsi="Times New Roman"/>
          <w:sz w:val="24"/>
          <w:szCs w:val="24"/>
        </w:rPr>
        <w:t xml:space="preserve">. </w:t>
      </w:r>
    </w:p>
    <w:p w:rsidR="00421CDC" w:rsidRPr="00421CDC" w:rsidRDefault="00C8314E" w:rsidP="00421CDC">
      <w:pPr>
        <w:jc w:val="both"/>
        <w:rPr>
          <w:rFonts w:ascii="Times New Roman" w:hAnsi="Times New Roman"/>
          <w:sz w:val="24"/>
          <w:szCs w:val="24"/>
        </w:rPr>
      </w:pPr>
      <w:r w:rsidRPr="00C8314E">
        <w:rPr>
          <w:rFonts w:ascii="Times New Roman" w:hAnsi="Times New Roman"/>
          <w:sz w:val="24"/>
          <w:szCs w:val="24"/>
        </w:rPr>
        <w:t xml:space="preserve">Quedan excluidos de esta obligación de presentar factura electrónica aquellos proveedores cuyas facturas no exceda el importe de </w:t>
      </w:r>
      <w:r w:rsidR="00421CDC">
        <w:rPr>
          <w:rFonts w:ascii="Times New Roman" w:hAnsi="Times New Roman"/>
          <w:sz w:val="24"/>
          <w:szCs w:val="24"/>
        </w:rPr>
        <w:t xml:space="preserve">cinco mil 5.000,00€, según recoge el Reglamento Municipal aprobado al efecto, de acuerdo con </w:t>
      </w:r>
      <w:r w:rsidRPr="00C8314E">
        <w:rPr>
          <w:rFonts w:ascii="Times New Roman" w:hAnsi="Times New Roman"/>
          <w:sz w:val="24"/>
          <w:szCs w:val="24"/>
        </w:rPr>
        <w:t>el art 4</w:t>
      </w:r>
      <w:r w:rsidR="00421CDC">
        <w:rPr>
          <w:rFonts w:ascii="Times New Roman" w:hAnsi="Times New Roman"/>
          <w:sz w:val="24"/>
          <w:szCs w:val="24"/>
        </w:rPr>
        <w:t xml:space="preserve"> de la</w:t>
      </w:r>
      <w:r w:rsidRPr="00C8314E">
        <w:rPr>
          <w:rFonts w:ascii="Times New Roman" w:hAnsi="Times New Roman"/>
          <w:sz w:val="24"/>
          <w:szCs w:val="24"/>
        </w:rPr>
        <w:t xml:space="preserve"> </w:t>
      </w:r>
      <w:r w:rsidR="00421CDC">
        <w:rPr>
          <w:rFonts w:ascii="Times New Roman" w:hAnsi="Times New Roman"/>
          <w:sz w:val="24"/>
          <w:szCs w:val="24"/>
        </w:rPr>
        <w:t>Ley 25/2013, de 27 de diciembre.</w:t>
      </w:r>
      <w:r w:rsidR="00421CDC" w:rsidRPr="00421CDC">
        <w:t xml:space="preserve"> </w:t>
      </w:r>
      <w:r w:rsidR="00421CDC" w:rsidRPr="00421CDC">
        <w:rPr>
          <w:rFonts w:ascii="Times New Roman" w:hAnsi="Times New Roman"/>
          <w:sz w:val="24"/>
          <w:szCs w:val="24"/>
        </w:rPr>
        <w:t xml:space="preserve">Las facturas electrónicas que se remitan deberán cumplir el formato  </w:t>
      </w:r>
      <w:r w:rsidR="00587203">
        <w:rPr>
          <w:rFonts w:ascii="Times New Roman" w:hAnsi="Times New Roman"/>
          <w:sz w:val="24"/>
          <w:szCs w:val="24"/>
        </w:rPr>
        <w:t>Facturas</w:t>
      </w:r>
      <w:r w:rsidR="00421CDC" w:rsidRPr="00421CDC">
        <w:rPr>
          <w:rFonts w:ascii="Times New Roman" w:hAnsi="Times New Roman"/>
          <w:sz w:val="24"/>
          <w:szCs w:val="24"/>
        </w:rPr>
        <w:t xml:space="preserve"> 3.2.1 o cualquier otro que apruebe la Administración General del Estado y que resulte compatible con el Punto General de entrada. </w:t>
      </w:r>
    </w:p>
    <w:p w:rsidR="00421CDC" w:rsidRPr="00421CDC" w:rsidRDefault="00421CDC" w:rsidP="00421CDC">
      <w:pPr>
        <w:jc w:val="both"/>
        <w:rPr>
          <w:rFonts w:ascii="Times New Roman" w:hAnsi="Times New Roman"/>
          <w:sz w:val="24"/>
          <w:szCs w:val="24"/>
        </w:rPr>
      </w:pPr>
      <w:r w:rsidRPr="00421CDC">
        <w:rPr>
          <w:rFonts w:ascii="Times New Roman" w:hAnsi="Times New Roman"/>
          <w:sz w:val="24"/>
          <w:szCs w:val="24"/>
        </w:rPr>
        <w:t xml:space="preserve">El archivo y custodia de las facturas electrónicas corresponde al órgano administrativo destinatario de la misma, sin perjuicio de que el órgano administrativo puede optar por utilizar el punto general de entrada  de facturas electrónicas como medio de archivo y custodia de dichas facturas. </w:t>
      </w:r>
    </w:p>
    <w:p w:rsidR="00C8314E" w:rsidRPr="00465029" w:rsidRDefault="00C8314E" w:rsidP="00465029">
      <w:pPr>
        <w:jc w:val="both"/>
        <w:rPr>
          <w:rFonts w:ascii="Times New Roman" w:hAnsi="Times New Roman"/>
          <w:sz w:val="24"/>
          <w:szCs w:val="24"/>
        </w:rPr>
      </w:pPr>
    </w:p>
    <w:p w:rsidR="00D5625B" w:rsidRDefault="00D5625B" w:rsidP="00D5625B">
      <w:pPr>
        <w:jc w:val="both"/>
        <w:rPr>
          <w:rFonts w:ascii="Times New Roman" w:hAnsi="Times New Roman"/>
          <w:sz w:val="24"/>
          <w:szCs w:val="24"/>
        </w:rPr>
      </w:pPr>
      <w:r w:rsidRPr="00D5625B">
        <w:rPr>
          <w:rFonts w:ascii="Times New Roman" w:hAnsi="Times New Roman"/>
          <w:sz w:val="24"/>
          <w:szCs w:val="24"/>
        </w:rPr>
        <w:t>2.-Registro contable de facturas: se crea el registro contable de facturas de este Ayuntamiento que está integrado en</w:t>
      </w:r>
      <w:r>
        <w:rPr>
          <w:rFonts w:ascii="Times New Roman" w:hAnsi="Times New Roman"/>
          <w:sz w:val="24"/>
          <w:szCs w:val="24"/>
        </w:rPr>
        <w:t xml:space="preserve"> la aplicación informática contable. </w:t>
      </w:r>
    </w:p>
    <w:p w:rsidR="0073716F" w:rsidRPr="00D5625B" w:rsidRDefault="0073716F" w:rsidP="00D5625B">
      <w:pPr>
        <w:jc w:val="both"/>
        <w:rPr>
          <w:rFonts w:ascii="Times New Roman" w:hAnsi="Times New Roman"/>
          <w:sz w:val="24"/>
          <w:szCs w:val="24"/>
        </w:rPr>
      </w:pPr>
    </w:p>
    <w:p w:rsidR="00465029" w:rsidRDefault="00D5625B" w:rsidP="00465029">
      <w:pPr>
        <w:jc w:val="both"/>
        <w:rPr>
          <w:rFonts w:ascii="Times New Roman" w:hAnsi="Times New Roman"/>
          <w:sz w:val="24"/>
          <w:szCs w:val="24"/>
        </w:rPr>
      </w:pPr>
      <w:r w:rsidRPr="00D5625B">
        <w:rPr>
          <w:rFonts w:ascii="Times New Roman" w:hAnsi="Times New Roman"/>
          <w:sz w:val="24"/>
          <w:szCs w:val="24"/>
        </w:rPr>
        <w:t xml:space="preserve">El proveedor de esta administración, que haya expedido la factura por los servicios prestados o bienes entregados, tiene la obligación de presentarla en el registro contable de facturas, en los términos previstos </w:t>
      </w:r>
      <w:r w:rsidR="00013AC7" w:rsidRPr="00FC2EDE">
        <w:rPr>
          <w:rFonts w:ascii="Times New Roman" w:hAnsi="Times New Roman"/>
          <w:sz w:val="24"/>
          <w:szCs w:val="24"/>
        </w:rPr>
        <w:t xml:space="preserve">en la Ley 39/2015, de 1 </w:t>
      </w:r>
      <w:r w:rsidRPr="00FC2EDE">
        <w:rPr>
          <w:rFonts w:ascii="Times New Roman" w:hAnsi="Times New Roman"/>
          <w:sz w:val="24"/>
          <w:szCs w:val="24"/>
        </w:rPr>
        <w:t>d</w:t>
      </w:r>
      <w:r w:rsidR="00FC2EDE" w:rsidRPr="00FC2EDE">
        <w:rPr>
          <w:rFonts w:ascii="Times New Roman" w:hAnsi="Times New Roman"/>
          <w:sz w:val="24"/>
          <w:szCs w:val="24"/>
        </w:rPr>
        <w:t xml:space="preserve">e noviembre, del Procedimiento Común </w:t>
      </w:r>
      <w:r w:rsidRPr="00FC2EDE">
        <w:rPr>
          <w:rFonts w:ascii="Times New Roman" w:hAnsi="Times New Roman"/>
          <w:sz w:val="24"/>
          <w:szCs w:val="24"/>
        </w:rPr>
        <w:t>de las Ad</w:t>
      </w:r>
      <w:r w:rsidR="00FC2EDE" w:rsidRPr="00FC2EDE">
        <w:rPr>
          <w:rFonts w:ascii="Times New Roman" w:hAnsi="Times New Roman"/>
          <w:sz w:val="24"/>
          <w:szCs w:val="24"/>
        </w:rPr>
        <w:t>ministraciones Públicas</w:t>
      </w:r>
      <w:r w:rsidRPr="00FC2EDE">
        <w:rPr>
          <w:rFonts w:ascii="Times New Roman" w:hAnsi="Times New Roman"/>
          <w:sz w:val="24"/>
          <w:szCs w:val="24"/>
        </w:rPr>
        <w:t>, en el plazo de treinta días desde la fecha de entrega efectiva de las mercancías o la prestación de servicios. En tanto no se cumplan los requisitos de tiempo y forma de presentación establecidos en esta Ley no se entenderá cumplida esta obligación de presentación de facturas en el registro.</w:t>
      </w:r>
    </w:p>
    <w:p w:rsidR="00D5625B" w:rsidRPr="00465029" w:rsidRDefault="00D5625B" w:rsidP="00465029">
      <w:pPr>
        <w:jc w:val="both"/>
        <w:rPr>
          <w:rFonts w:ascii="Times New Roman" w:hAnsi="Times New Roman"/>
          <w:sz w:val="24"/>
          <w:szCs w:val="24"/>
        </w:rPr>
      </w:pPr>
    </w:p>
    <w:p w:rsidR="00D5625B" w:rsidRDefault="00D5625B" w:rsidP="00D5625B">
      <w:pPr>
        <w:jc w:val="both"/>
        <w:rPr>
          <w:rFonts w:ascii="Times New Roman" w:hAnsi="Times New Roman"/>
          <w:sz w:val="24"/>
          <w:szCs w:val="24"/>
        </w:rPr>
      </w:pPr>
      <w:r w:rsidRPr="00D5625B">
        <w:rPr>
          <w:rFonts w:ascii="Times New Roman" w:hAnsi="Times New Roman"/>
          <w:sz w:val="24"/>
          <w:szCs w:val="24"/>
        </w:rPr>
        <w:lastRenderedPageBreak/>
        <w:t xml:space="preserve">El registro contable de facturas incluirá las facturas que se reciban a través del Punto general de entrada de facturas electrónicas. </w:t>
      </w:r>
    </w:p>
    <w:p w:rsidR="00D5625B" w:rsidRPr="00D5625B" w:rsidRDefault="00D5625B" w:rsidP="00D5625B">
      <w:pPr>
        <w:jc w:val="both"/>
        <w:rPr>
          <w:rFonts w:ascii="Times New Roman" w:hAnsi="Times New Roman"/>
          <w:sz w:val="24"/>
          <w:szCs w:val="24"/>
        </w:rPr>
      </w:pPr>
    </w:p>
    <w:p w:rsidR="00D5625B" w:rsidRDefault="00D5625B" w:rsidP="00D5625B">
      <w:pPr>
        <w:jc w:val="both"/>
        <w:rPr>
          <w:rFonts w:ascii="Times New Roman" w:hAnsi="Times New Roman"/>
          <w:sz w:val="24"/>
          <w:szCs w:val="24"/>
        </w:rPr>
      </w:pPr>
      <w:r w:rsidRPr="00D5625B">
        <w:rPr>
          <w:rFonts w:ascii="Times New Roman" w:hAnsi="Times New Roman"/>
          <w:sz w:val="24"/>
          <w:szCs w:val="24"/>
        </w:rPr>
        <w:t xml:space="preserve">La anotación de la factura en el registro contable de facturas dará lugar a la asignación del correspondiente código de identificación de dicha factura en el citado registro contable. En el caso de las facturas electrónicas dicho código será comunicado al Punto general de entrada de facturas electrónicas. </w:t>
      </w:r>
    </w:p>
    <w:p w:rsidR="0073716F" w:rsidRPr="00D5625B" w:rsidRDefault="0073716F" w:rsidP="00D5625B">
      <w:pPr>
        <w:jc w:val="both"/>
        <w:rPr>
          <w:rFonts w:ascii="Times New Roman" w:hAnsi="Times New Roman"/>
          <w:sz w:val="24"/>
          <w:szCs w:val="24"/>
        </w:rPr>
      </w:pPr>
    </w:p>
    <w:p w:rsidR="00291CDA" w:rsidRDefault="00D5625B" w:rsidP="00D5625B">
      <w:pPr>
        <w:jc w:val="both"/>
        <w:rPr>
          <w:rFonts w:ascii="Times New Roman" w:hAnsi="Times New Roman"/>
          <w:sz w:val="24"/>
          <w:szCs w:val="24"/>
        </w:rPr>
      </w:pPr>
      <w:r w:rsidRPr="00D5625B">
        <w:rPr>
          <w:rFonts w:ascii="Times New Roman" w:hAnsi="Times New Roman"/>
          <w:sz w:val="24"/>
          <w:szCs w:val="24"/>
        </w:rPr>
        <w:t xml:space="preserve">El órgano/La unidad administrativa que tenga atribuida la función de contabilidad la remitirá o pondrá a disposición del órgano competente para tramitar, si procede, el procedimiento de conformidad con la entrega del bien o la prestación del servicio realizada por quien expidió la factura y proceder al resto de actuaciones relativas al expediente de reconocimiento de la obligación, incluida, en su caso, la remisión al órgano de control competente a efectos de la preceptiva intervención previa. </w:t>
      </w:r>
    </w:p>
    <w:p w:rsidR="00D5625B" w:rsidRDefault="00D5625B" w:rsidP="00D5625B">
      <w:pPr>
        <w:jc w:val="both"/>
        <w:rPr>
          <w:rFonts w:ascii="Times New Roman" w:hAnsi="Times New Roman"/>
          <w:sz w:val="24"/>
          <w:szCs w:val="24"/>
        </w:rPr>
      </w:pPr>
      <w:r w:rsidRPr="00D5625B">
        <w:rPr>
          <w:rFonts w:ascii="Times New Roman" w:hAnsi="Times New Roman"/>
          <w:sz w:val="24"/>
          <w:szCs w:val="24"/>
        </w:rPr>
        <w:t xml:space="preserve">Una vez reconocida la obligación por el órgano competente, la tramitación contable de la propuesta u orden de pago identificará la factura o facturas que son objeto de la propuesta, mediante los correspondientes códigos de identificación asignados en el registro contable de facturas. </w:t>
      </w:r>
    </w:p>
    <w:p w:rsidR="0073716F" w:rsidRPr="00D5625B" w:rsidRDefault="0073716F" w:rsidP="00D5625B">
      <w:pPr>
        <w:jc w:val="both"/>
        <w:rPr>
          <w:rFonts w:ascii="Times New Roman" w:hAnsi="Times New Roman"/>
          <w:sz w:val="24"/>
          <w:szCs w:val="24"/>
        </w:rPr>
      </w:pPr>
    </w:p>
    <w:p w:rsidR="00465029" w:rsidRPr="00465029" w:rsidRDefault="00D5625B" w:rsidP="00D5625B">
      <w:pPr>
        <w:jc w:val="both"/>
        <w:rPr>
          <w:rFonts w:ascii="Times New Roman" w:hAnsi="Times New Roman"/>
          <w:sz w:val="24"/>
          <w:szCs w:val="24"/>
        </w:rPr>
      </w:pPr>
      <w:r w:rsidRPr="00D5625B">
        <w:rPr>
          <w:rFonts w:ascii="Times New Roman" w:hAnsi="Times New Roman"/>
          <w:sz w:val="24"/>
          <w:szCs w:val="24"/>
        </w:rPr>
        <w:t>El registro contable de facturas remitirá a la AEAT, por vía telemática, aquella información sobre las facturas recibidas, para asegurar el cumplimiento de obligaciones tributarias y de facturación cuyo control le corresponda</w:t>
      </w:r>
      <w:r w:rsidR="00291CDA">
        <w:rPr>
          <w:rFonts w:ascii="Times New Roman" w:hAnsi="Times New Roman"/>
          <w:sz w:val="24"/>
          <w:szCs w:val="24"/>
        </w:rPr>
        <w:t>.</w:t>
      </w:r>
    </w:p>
    <w:p w:rsidR="00465029" w:rsidRPr="00465029" w:rsidRDefault="00465029" w:rsidP="00465029">
      <w:pPr>
        <w:jc w:val="both"/>
        <w:rPr>
          <w:rFonts w:ascii="Times New Roman" w:hAnsi="Times New Roman"/>
          <w:sz w:val="24"/>
          <w:szCs w:val="24"/>
        </w:rPr>
      </w:pPr>
    </w:p>
    <w:p w:rsidR="00291CDA" w:rsidRDefault="00291CDA" w:rsidP="00291CDA">
      <w:pPr>
        <w:jc w:val="both"/>
        <w:rPr>
          <w:rFonts w:ascii="Times New Roman" w:hAnsi="Times New Roman"/>
          <w:sz w:val="24"/>
          <w:szCs w:val="24"/>
        </w:rPr>
      </w:pPr>
      <w:r w:rsidRPr="00291CDA">
        <w:rPr>
          <w:rFonts w:ascii="Times New Roman" w:hAnsi="Times New Roman"/>
          <w:sz w:val="24"/>
          <w:szCs w:val="24"/>
        </w:rPr>
        <w:t xml:space="preserve">3.- Informes de morosidad y registro de contable. </w:t>
      </w:r>
    </w:p>
    <w:p w:rsidR="00291CDA" w:rsidRPr="00291CDA" w:rsidRDefault="00291CDA" w:rsidP="00291CDA">
      <w:pPr>
        <w:jc w:val="both"/>
        <w:rPr>
          <w:rFonts w:ascii="Times New Roman" w:hAnsi="Times New Roman"/>
          <w:sz w:val="24"/>
          <w:szCs w:val="24"/>
        </w:rPr>
      </w:pPr>
    </w:p>
    <w:p w:rsidR="00291CDA" w:rsidRDefault="00291CDA" w:rsidP="00291CDA">
      <w:pPr>
        <w:jc w:val="both"/>
        <w:rPr>
          <w:rFonts w:ascii="Times New Roman" w:hAnsi="Times New Roman"/>
          <w:sz w:val="24"/>
          <w:szCs w:val="24"/>
        </w:rPr>
      </w:pPr>
      <w:r>
        <w:rPr>
          <w:rFonts w:ascii="Times New Roman" w:hAnsi="Times New Roman"/>
          <w:sz w:val="24"/>
          <w:szCs w:val="24"/>
        </w:rPr>
        <w:t>3.1.- El órgano Interventor</w:t>
      </w:r>
      <w:r w:rsidRPr="00291CDA">
        <w:rPr>
          <w:rFonts w:ascii="Times New Roman" w:hAnsi="Times New Roman"/>
          <w:sz w:val="24"/>
          <w:szCs w:val="24"/>
        </w:rPr>
        <w:t xml:space="preserve"> que </w:t>
      </w:r>
      <w:r>
        <w:rPr>
          <w:rFonts w:ascii="Times New Roman" w:hAnsi="Times New Roman"/>
          <w:sz w:val="24"/>
          <w:szCs w:val="24"/>
        </w:rPr>
        <w:t xml:space="preserve">tiene </w:t>
      </w:r>
      <w:r w:rsidRPr="00291CDA">
        <w:rPr>
          <w:rFonts w:ascii="Times New Roman" w:hAnsi="Times New Roman"/>
          <w:sz w:val="24"/>
          <w:szCs w:val="24"/>
        </w:rPr>
        <w:t>atribuida la función de contabilidad en el en</w:t>
      </w:r>
      <w:r w:rsidR="0073716F">
        <w:rPr>
          <w:rFonts w:ascii="Times New Roman" w:hAnsi="Times New Roman"/>
          <w:sz w:val="24"/>
          <w:szCs w:val="24"/>
        </w:rPr>
        <w:t>te local:</w:t>
      </w:r>
    </w:p>
    <w:p w:rsidR="0073716F" w:rsidRPr="00291CDA" w:rsidRDefault="0073716F" w:rsidP="00291CDA">
      <w:pPr>
        <w:jc w:val="both"/>
        <w:rPr>
          <w:rFonts w:ascii="Times New Roman" w:hAnsi="Times New Roman"/>
          <w:sz w:val="24"/>
          <w:szCs w:val="24"/>
        </w:rPr>
      </w:pPr>
    </w:p>
    <w:p w:rsidR="00291CDA" w:rsidRDefault="00291CDA" w:rsidP="00291CDA">
      <w:pPr>
        <w:jc w:val="both"/>
        <w:rPr>
          <w:rFonts w:ascii="Times New Roman" w:hAnsi="Times New Roman"/>
          <w:sz w:val="24"/>
          <w:szCs w:val="24"/>
        </w:rPr>
      </w:pPr>
      <w:r w:rsidRPr="00291CDA">
        <w:rPr>
          <w:rFonts w:ascii="Times New Roman" w:hAnsi="Times New Roman"/>
          <w:sz w:val="24"/>
          <w:szCs w:val="24"/>
        </w:rPr>
        <w:t xml:space="preserve">a. Efectuarán requerimientos periódicos de actuación </w:t>
      </w:r>
      <w:r>
        <w:rPr>
          <w:rFonts w:ascii="Times New Roman" w:hAnsi="Times New Roman"/>
          <w:sz w:val="24"/>
          <w:szCs w:val="24"/>
        </w:rPr>
        <w:t xml:space="preserve">mensual </w:t>
      </w:r>
      <w:r w:rsidRPr="00291CDA">
        <w:rPr>
          <w:rFonts w:ascii="Times New Roman" w:hAnsi="Times New Roman"/>
          <w:sz w:val="24"/>
          <w:szCs w:val="24"/>
        </w:rPr>
        <w:t xml:space="preserve">respecto a las facturas pendientes de reconocimiento de obligación, que serán dirigidos a los órganos competentes. </w:t>
      </w:r>
    </w:p>
    <w:p w:rsidR="0073716F" w:rsidRPr="00291CDA" w:rsidRDefault="0073716F" w:rsidP="00291CDA">
      <w:pPr>
        <w:jc w:val="both"/>
        <w:rPr>
          <w:rFonts w:ascii="Times New Roman" w:hAnsi="Times New Roman"/>
          <w:sz w:val="24"/>
          <w:szCs w:val="24"/>
        </w:rPr>
      </w:pPr>
    </w:p>
    <w:p w:rsidR="00291CDA" w:rsidRDefault="00291CDA" w:rsidP="00291CDA">
      <w:pPr>
        <w:jc w:val="both"/>
        <w:rPr>
          <w:rFonts w:ascii="Times New Roman" w:hAnsi="Times New Roman"/>
          <w:sz w:val="24"/>
          <w:szCs w:val="24"/>
        </w:rPr>
      </w:pPr>
      <w:r w:rsidRPr="00291CDA">
        <w:rPr>
          <w:rFonts w:ascii="Times New Roman" w:hAnsi="Times New Roman"/>
          <w:sz w:val="24"/>
          <w:szCs w:val="24"/>
        </w:rPr>
        <w:t xml:space="preserve">b. Elaborarán un informe trimestral con la relación de las facturas con respecto a los cuales hayan transcurrido más de tres meses desde que fueron anotadas y no se haya efectuado el reconocimiento de la obligación por los órganos competentes. Este informe será remitido dentro de los quince días siguientes a cada trimestre natural del año al órgano de control interno. (Art. 10 Ley 25/2013, de 27 de diciembre)  </w:t>
      </w:r>
    </w:p>
    <w:p w:rsidR="00291CDA" w:rsidRPr="00291CDA" w:rsidRDefault="00291CDA" w:rsidP="00291CDA">
      <w:pPr>
        <w:jc w:val="both"/>
        <w:rPr>
          <w:rFonts w:ascii="Times New Roman" w:hAnsi="Times New Roman"/>
          <w:sz w:val="24"/>
          <w:szCs w:val="24"/>
        </w:rPr>
      </w:pPr>
    </w:p>
    <w:p w:rsidR="00291CDA" w:rsidRDefault="00291CDA" w:rsidP="00291CDA">
      <w:pPr>
        <w:jc w:val="both"/>
        <w:rPr>
          <w:rFonts w:ascii="Times New Roman" w:hAnsi="Times New Roman"/>
          <w:sz w:val="24"/>
          <w:szCs w:val="24"/>
        </w:rPr>
      </w:pPr>
      <w:r w:rsidRPr="00291CDA">
        <w:rPr>
          <w:rFonts w:ascii="Times New Roman" w:hAnsi="Times New Roman"/>
          <w:sz w:val="24"/>
          <w:szCs w:val="24"/>
        </w:rPr>
        <w:t>3.2.- El órgano Interventor tendrá acceso a la documentación justificativa, a la información que conste en el registro contable de facturas, y a la contabilidad en cualquier momento. Anualmente, el órgano de control interno elaborará un informe en el que evaluará el cumplimiento de la normativa en materia de morosidad. Este informe será elevado al Pleno. (art 12 Ley 25/2013, de 27 de diciembre)</w:t>
      </w:r>
      <w:r>
        <w:rPr>
          <w:rFonts w:ascii="Times New Roman" w:hAnsi="Times New Roman"/>
          <w:sz w:val="24"/>
          <w:szCs w:val="24"/>
        </w:rPr>
        <w:t>.</w:t>
      </w:r>
    </w:p>
    <w:p w:rsidR="00291CDA" w:rsidRPr="00291CDA" w:rsidRDefault="00291CDA" w:rsidP="00291CDA">
      <w:pPr>
        <w:jc w:val="both"/>
        <w:rPr>
          <w:rFonts w:ascii="Times New Roman" w:hAnsi="Times New Roman"/>
          <w:sz w:val="24"/>
          <w:szCs w:val="24"/>
        </w:rPr>
      </w:pPr>
      <w:r w:rsidRPr="00291CDA">
        <w:rPr>
          <w:rFonts w:ascii="Times New Roman" w:hAnsi="Times New Roman"/>
          <w:sz w:val="24"/>
          <w:szCs w:val="24"/>
        </w:rPr>
        <w:lastRenderedPageBreak/>
        <w:t xml:space="preserve"> </w:t>
      </w:r>
    </w:p>
    <w:p w:rsidR="00291CDA" w:rsidRDefault="00291CDA" w:rsidP="00465029">
      <w:pPr>
        <w:jc w:val="both"/>
        <w:rPr>
          <w:rFonts w:ascii="Times New Roman" w:hAnsi="Times New Roman"/>
          <w:sz w:val="24"/>
          <w:szCs w:val="24"/>
        </w:rPr>
      </w:pPr>
      <w:r w:rsidRPr="00291CDA">
        <w:rPr>
          <w:rFonts w:ascii="Times New Roman" w:hAnsi="Times New Roman"/>
          <w:sz w:val="24"/>
          <w:szCs w:val="24"/>
        </w:rPr>
        <w:t>El órgano interventor de la Corporación Local realizará el seguimiento del cumplimiento del periodo medio de pago a proveedores que será objeto de publicación en los términos marcados por la LOEPSF y el RD 635/2014, de 25 de julio, por el que se desarrolla la metodología de cálculo del periodo medio de pago a proveedores de las Administraciones Públicas y las condiciones y el procedimiento de retención de recursos de los regímenes de financiación, pre</w:t>
      </w:r>
      <w:r w:rsidR="00FC2EDE">
        <w:rPr>
          <w:rFonts w:ascii="Times New Roman" w:hAnsi="Times New Roman"/>
          <w:sz w:val="24"/>
          <w:szCs w:val="24"/>
        </w:rPr>
        <w:t>vistos en la Ley Orgánica 2/2012</w:t>
      </w:r>
      <w:r w:rsidRPr="00291CDA">
        <w:rPr>
          <w:rFonts w:ascii="Times New Roman" w:hAnsi="Times New Roman"/>
          <w:sz w:val="24"/>
          <w:szCs w:val="24"/>
        </w:rPr>
        <w:t>, de 27 de abril, de Estabilidad Presupuesta</w:t>
      </w:r>
      <w:r w:rsidR="0073716F">
        <w:rPr>
          <w:rFonts w:ascii="Times New Roman" w:hAnsi="Times New Roman"/>
          <w:sz w:val="24"/>
          <w:szCs w:val="24"/>
        </w:rPr>
        <w:t>ria y Sostenibilidad Financiera.</w:t>
      </w:r>
    </w:p>
    <w:p w:rsidR="00587203" w:rsidRPr="00465029" w:rsidRDefault="00587203" w:rsidP="00465029">
      <w:pPr>
        <w:jc w:val="both"/>
        <w:rPr>
          <w:rFonts w:ascii="Times New Roman" w:hAnsi="Times New Roman"/>
          <w:sz w:val="24"/>
          <w:szCs w:val="24"/>
        </w:rPr>
      </w:pPr>
    </w:p>
    <w:p w:rsidR="00291CDA" w:rsidRDefault="00291CDA" w:rsidP="00291CDA">
      <w:pPr>
        <w:jc w:val="both"/>
        <w:rPr>
          <w:rFonts w:ascii="Times New Roman" w:hAnsi="Times New Roman"/>
          <w:sz w:val="24"/>
          <w:szCs w:val="24"/>
        </w:rPr>
      </w:pPr>
      <w:r w:rsidRPr="00291CDA">
        <w:rPr>
          <w:rFonts w:ascii="Times New Roman" w:hAnsi="Times New Roman"/>
          <w:sz w:val="24"/>
          <w:szCs w:val="24"/>
        </w:rPr>
        <w:t xml:space="preserve">3.3.- El  Tesorero de la Corporación local elaborará trimestralmente un informe sobre el cumplimiento de los plazos previstos en la Ley 15/2010, de 5 de julio, de modificación de la Ley 3/2004, de 29 de diciembre, por la que se establecen medidas de lucha contra la morosidad en las operaciones comerciales, para el pago de las obligaciones de cada Entidad local, que incluirá necesariamente el número y cuantía global de las obligaciones pendientes en las que se esté incumpliendo el plazo.  </w:t>
      </w:r>
    </w:p>
    <w:p w:rsidR="00291CDA" w:rsidRPr="00291CDA" w:rsidRDefault="00291CDA" w:rsidP="00291CDA">
      <w:pPr>
        <w:jc w:val="both"/>
        <w:rPr>
          <w:rFonts w:ascii="Times New Roman" w:hAnsi="Times New Roman"/>
          <w:sz w:val="24"/>
          <w:szCs w:val="24"/>
        </w:rPr>
      </w:pPr>
    </w:p>
    <w:p w:rsidR="00465029" w:rsidRDefault="00291CDA" w:rsidP="00291CDA">
      <w:pPr>
        <w:jc w:val="both"/>
        <w:rPr>
          <w:rFonts w:ascii="Times New Roman" w:hAnsi="Times New Roman"/>
          <w:sz w:val="24"/>
          <w:szCs w:val="24"/>
        </w:rPr>
      </w:pPr>
      <w:r>
        <w:rPr>
          <w:rFonts w:ascii="Times New Roman" w:hAnsi="Times New Roman"/>
          <w:sz w:val="24"/>
          <w:szCs w:val="24"/>
        </w:rPr>
        <w:t xml:space="preserve">Este </w:t>
      </w:r>
      <w:r w:rsidRPr="00291CDA">
        <w:rPr>
          <w:rFonts w:ascii="Times New Roman" w:hAnsi="Times New Roman"/>
          <w:sz w:val="24"/>
          <w:szCs w:val="24"/>
        </w:rPr>
        <w:t>informe deberá remitirse, en todo caso, a los órganos competentes del Ministerio de Economía y Hacienda y, en su caso, a la Comunidad Autónoma que, con arreglo a sus respectivos Estatutos de Autonomía, tengan atribuida la tutela financiera de las Entidades locales. (art</w:t>
      </w:r>
      <w:r>
        <w:rPr>
          <w:rFonts w:ascii="Times New Roman" w:hAnsi="Times New Roman"/>
          <w:sz w:val="24"/>
          <w:szCs w:val="24"/>
        </w:rPr>
        <w:t>.</w:t>
      </w:r>
      <w:r w:rsidRPr="00291CDA">
        <w:rPr>
          <w:rFonts w:ascii="Times New Roman" w:hAnsi="Times New Roman"/>
          <w:sz w:val="24"/>
          <w:szCs w:val="24"/>
        </w:rPr>
        <w:t xml:space="preserve"> cuarto Ley 15/2010, de 5 de julio)  </w:t>
      </w:r>
    </w:p>
    <w:p w:rsidR="00465029" w:rsidRDefault="00465029" w:rsidP="00465029">
      <w:pPr>
        <w:jc w:val="both"/>
        <w:rPr>
          <w:rFonts w:ascii="Times New Roman" w:hAnsi="Times New Roman"/>
          <w:sz w:val="24"/>
          <w:szCs w:val="24"/>
        </w:rPr>
      </w:pPr>
    </w:p>
    <w:p w:rsidR="00465029" w:rsidRDefault="00465029" w:rsidP="00465029">
      <w:pPr>
        <w:jc w:val="both"/>
        <w:rPr>
          <w:rFonts w:ascii="Times New Roman" w:hAnsi="Times New Roman"/>
          <w:sz w:val="24"/>
          <w:szCs w:val="24"/>
        </w:rPr>
      </w:pPr>
    </w:p>
    <w:p w:rsidR="00FC2EDE" w:rsidRDefault="00FC2EDE" w:rsidP="00465029">
      <w:pPr>
        <w:jc w:val="both"/>
        <w:rPr>
          <w:rFonts w:ascii="Times New Roman" w:hAnsi="Times New Roman"/>
          <w:sz w:val="24"/>
          <w:szCs w:val="24"/>
        </w:rPr>
      </w:pPr>
    </w:p>
    <w:p w:rsidR="00FC2EDE" w:rsidRDefault="00FC2EDE" w:rsidP="00465029">
      <w:pPr>
        <w:jc w:val="both"/>
        <w:rPr>
          <w:rFonts w:ascii="Times New Roman" w:hAnsi="Times New Roman"/>
          <w:sz w:val="24"/>
          <w:szCs w:val="24"/>
        </w:rPr>
      </w:pPr>
    </w:p>
    <w:p w:rsidR="00FC2EDE" w:rsidRPr="00465029" w:rsidRDefault="00FC2EDE"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65029" w:rsidRPr="00587203" w:rsidRDefault="00465029" w:rsidP="00465029">
      <w:pPr>
        <w:jc w:val="both"/>
        <w:rPr>
          <w:rFonts w:ascii="Times New Roman" w:hAnsi="Times New Roman"/>
          <w:b/>
          <w:sz w:val="24"/>
          <w:szCs w:val="24"/>
        </w:rPr>
      </w:pPr>
      <w:r w:rsidRPr="00587203">
        <w:rPr>
          <w:rFonts w:ascii="Times New Roman" w:hAnsi="Times New Roman"/>
          <w:b/>
          <w:sz w:val="24"/>
          <w:szCs w:val="24"/>
          <w:u w:val="single"/>
        </w:rPr>
        <w:t>DISPOSICIONES FINALES</w:t>
      </w:r>
    </w:p>
    <w:p w:rsidR="00291CDA" w:rsidRPr="00587203" w:rsidRDefault="00291CDA" w:rsidP="00465029">
      <w:pPr>
        <w:jc w:val="both"/>
        <w:rPr>
          <w:rFonts w:ascii="Times New Roman" w:hAnsi="Times New Roman"/>
          <w:b/>
          <w:sz w:val="24"/>
          <w:szCs w:val="24"/>
        </w:rPr>
      </w:pPr>
    </w:p>
    <w:p w:rsidR="00465029" w:rsidRPr="00465029" w:rsidRDefault="00465029" w:rsidP="00465029">
      <w:pPr>
        <w:jc w:val="both"/>
        <w:rPr>
          <w:rFonts w:ascii="Times New Roman" w:hAnsi="Times New Roman"/>
          <w:sz w:val="24"/>
          <w:szCs w:val="24"/>
        </w:rPr>
      </w:pPr>
      <w:r w:rsidRPr="00587203">
        <w:rPr>
          <w:rFonts w:ascii="Times New Roman" w:hAnsi="Times New Roman"/>
          <w:b/>
          <w:sz w:val="24"/>
          <w:szCs w:val="24"/>
        </w:rPr>
        <w:t>PRIMERA.</w:t>
      </w:r>
      <w:r w:rsidRPr="00465029">
        <w:rPr>
          <w:rFonts w:ascii="Times New Roman" w:hAnsi="Times New Roman"/>
          <w:sz w:val="24"/>
          <w:szCs w:val="24"/>
        </w:rPr>
        <w:t>- Para todo lo no previsto en las presentes Bases se estará a lo que dispone la legislación vigente para la Administración Local en materia económico-financiera (Ley 7/85, de 2 de Abril, R.D. Legislativo 2/2004, de 5 de marzo, O.M. de 31 de mayo de 1.992; Orden EHA/3565/2008, de 3 de diciembre, por la que se aprueba la estructura de los presupuestos de las entidades locales</w:t>
      </w:r>
      <w:r w:rsidR="00DC5162">
        <w:rPr>
          <w:rFonts w:ascii="Times New Roman" w:hAnsi="Times New Roman"/>
          <w:sz w:val="24"/>
          <w:szCs w:val="24"/>
        </w:rPr>
        <w:t>,</w:t>
      </w:r>
      <w:r w:rsidR="00DC5162" w:rsidRPr="00DC5162">
        <w:t xml:space="preserve"> </w:t>
      </w:r>
      <w:r w:rsidR="00DC5162" w:rsidRPr="00DC5162">
        <w:rPr>
          <w:rFonts w:ascii="Times New Roman" w:hAnsi="Times New Roman"/>
          <w:sz w:val="24"/>
          <w:szCs w:val="24"/>
        </w:rPr>
        <w:t>modificada por la Orden HAP/419/2014, de 14 de marzo</w:t>
      </w:r>
      <w:r w:rsidRPr="00465029">
        <w:rPr>
          <w:rFonts w:ascii="Times New Roman" w:hAnsi="Times New Roman"/>
          <w:sz w:val="24"/>
          <w:szCs w:val="24"/>
        </w:rPr>
        <w:t xml:space="preserve"> y R.D. 500/</w:t>
      </w:r>
      <w:r w:rsidR="0090525C">
        <w:rPr>
          <w:rFonts w:ascii="Times New Roman" w:hAnsi="Times New Roman"/>
          <w:sz w:val="24"/>
          <w:szCs w:val="24"/>
        </w:rPr>
        <w:t>19</w:t>
      </w:r>
      <w:r w:rsidRPr="00465029">
        <w:rPr>
          <w:rFonts w:ascii="Times New Roman" w:hAnsi="Times New Roman"/>
          <w:sz w:val="24"/>
          <w:szCs w:val="24"/>
        </w:rPr>
        <w:t xml:space="preserve">90 de </w:t>
      </w:r>
      <w:r w:rsidR="00FC2EDE">
        <w:rPr>
          <w:rFonts w:ascii="Times New Roman" w:hAnsi="Times New Roman"/>
          <w:sz w:val="24"/>
          <w:szCs w:val="24"/>
        </w:rPr>
        <w:t>20 de abril, Ley Orgánica 2/2012</w:t>
      </w:r>
      <w:r w:rsidRPr="00465029">
        <w:rPr>
          <w:rFonts w:ascii="Times New Roman" w:hAnsi="Times New Roman"/>
          <w:sz w:val="24"/>
          <w:szCs w:val="24"/>
        </w:rPr>
        <w:t>, de 27 de abril, de Estabilidad Presupuestaria y Sostenibilidad Financiera), y como legislación supletoria, la Ley General Presupuestaria, Ley General Tributaria y demás normas del Estado que puedan ser aplicables, así como las Ordenanzas, Reglamentos y Acuerdos que adopten los órganos municipales competentes.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587203">
        <w:rPr>
          <w:rFonts w:ascii="Times New Roman" w:hAnsi="Times New Roman"/>
          <w:b/>
          <w:sz w:val="24"/>
          <w:szCs w:val="24"/>
        </w:rPr>
        <w:t>SEGUNDA</w:t>
      </w:r>
      <w:r w:rsidRPr="00465029">
        <w:rPr>
          <w:rFonts w:ascii="Times New Roman" w:hAnsi="Times New Roman"/>
          <w:sz w:val="24"/>
          <w:szCs w:val="24"/>
        </w:rPr>
        <w:t xml:space="preserve">.- Cualquier duda o aclaración que se presente en la interpretación de estas Bases será resuelta por el Alcalde-Presidente de </w:t>
      </w:r>
      <w:smartTag w:uri="urn:schemas-microsoft-com:office:smarttags" w:element="PersonName">
        <w:smartTagPr>
          <w:attr w:name="ProductID" w:val="la Corporaci￳n"/>
        </w:smartTagPr>
        <w:r w:rsidRPr="00465029">
          <w:rPr>
            <w:rFonts w:ascii="Times New Roman" w:hAnsi="Times New Roman"/>
            <w:sz w:val="24"/>
            <w:szCs w:val="24"/>
          </w:rPr>
          <w:t>la Corporación</w:t>
        </w:r>
      </w:smartTag>
      <w:r w:rsidRPr="00465029">
        <w:rPr>
          <w:rFonts w:ascii="Times New Roman" w:hAnsi="Times New Roman"/>
          <w:sz w:val="24"/>
          <w:szCs w:val="24"/>
        </w:rPr>
        <w:t>, previa evacuación de los informes que, en su caso, procedieran, en los ámbitos de sus respectivas competencias.</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r w:rsidRPr="00587203">
        <w:rPr>
          <w:rFonts w:ascii="Times New Roman" w:hAnsi="Times New Roman"/>
          <w:b/>
          <w:sz w:val="24"/>
          <w:szCs w:val="24"/>
        </w:rPr>
        <w:t>TERCERA</w:t>
      </w:r>
      <w:r w:rsidRPr="00465029">
        <w:rPr>
          <w:rFonts w:ascii="Times New Roman" w:hAnsi="Times New Roman"/>
          <w:sz w:val="24"/>
          <w:szCs w:val="24"/>
        </w:rPr>
        <w:t>.- Se declara que son estas las Bas</w:t>
      </w:r>
      <w:r w:rsidR="00587203">
        <w:rPr>
          <w:rFonts w:ascii="Times New Roman" w:hAnsi="Times New Roman"/>
          <w:sz w:val="24"/>
          <w:szCs w:val="24"/>
        </w:rPr>
        <w:t>es de Ejecución del Presupuesto</w:t>
      </w:r>
      <w:r w:rsidRPr="00465029">
        <w:rPr>
          <w:rFonts w:ascii="Times New Roman" w:hAnsi="Times New Roman"/>
          <w:sz w:val="24"/>
          <w:szCs w:val="24"/>
        </w:rPr>
        <w:t xml:space="preserve"> General Municipal corr</w:t>
      </w:r>
      <w:r w:rsidR="00587203">
        <w:rPr>
          <w:rFonts w:ascii="Times New Roman" w:hAnsi="Times New Roman"/>
          <w:sz w:val="24"/>
          <w:szCs w:val="24"/>
        </w:rPr>
        <w:t>espondiente al ejercicio de 2018</w:t>
      </w:r>
      <w:r w:rsidRPr="00465029">
        <w:rPr>
          <w:rFonts w:ascii="Times New Roman" w:hAnsi="Times New Roman"/>
          <w:sz w:val="24"/>
          <w:szCs w:val="24"/>
        </w:rPr>
        <w:t xml:space="preserve">, las cuales se firman por el Sr. Alcalde-Presidente, de lo que yo, </w:t>
      </w:r>
      <w:r w:rsidR="005D207A">
        <w:rPr>
          <w:rFonts w:ascii="Times New Roman" w:hAnsi="Times New Roman"/>
          <w:sz w:val="24"/>
          <w:szCs w:val="24"/>
        </w:rPr>
        <w:t>l</w:t>
      </w:r>
      <w:r w:rsidR="00587203">
        <w:rPr>
          <w:rFonts w:ascii="Times New Roman" w:hAnsi="Times New Roman"/>
          <w:sz w:val="24"/>
          <w:szCs w:val="24"/>
        </w:rPr>
        <w:t>a Secretaria</w:t>
      </w:r>
      <w:r w:rsidR="008260F9">
        <w:rPr>
          <w:rFonts w:ascii="Times New Roman" w:hAnsi="Times New Roman"/>
          <w:sz w:val="24"/>
          <w:szCs w:val="24"/>
        </w:rPr>
        <w:t>, doy fe</w:t>
      </w:r>
      <w:r w:rsidRPr="00465029">
        <w:rPr>
          <w:rFonts w:ascii="Times New Roman" w:hAnsi="Times New Roman"/>
          <w:sz w:val="24"/>
          <w:szCs w:val="24"/>
        </w:rPr>
        <w:t>.</w:t>
      </w:r>
    </w:p>
    <w:p w:rsidR="00465029" w:rsidRDefault="00465029" w:rsidP="00465029">
      <w:pPr>
        <w:jc w:val="both"/>
        <w:rPr>
          <w:rFonts w:ascii="Times New Roman" w:hAnsi="Times New Roman"/>
          <w:sz w:val="24"/>
          <w:szCs w:val="24"/>
        </w:rPr>
      </w:pPr>
    </w:p>
    <w:p w:rsidR="00587203" w:rsidRDefault="00587203" w:rsidP="00465029">
      <w:pPr>
        <w:jc w:val="both"/>
        <w:rPr>
          <w:rFonts w:ascii="Times New Roman" w:hAnsi="Times New Roman"/>
          <w:sz w:val="24"/>
          <w:szCs w:val="24"/>
        </w:rPr>
      </w:pPr>
    </w:p>
    <w:p w:rsidR="00FC2EDE" w:rsidRPr="00465029" w:rsidRDefault="00FC2EDE" w:rsidP="00465029">
      <w:pPr>
        <w:jc w:val="both"/>
        <w:rPr>
          <w:rFonts w:ascii="Times New Roman" w:hAnsi="Times New Roman"/>
          <w:sz w:val="24"/>
          <w:szCs w:val="24"/>
        </w:rPr>
      </w:pPr>
    </w:p>
    <w:p w:rsidR="008260F9" w:rsidRDefault="008260F9" w:rsidP="00465029">
      <w:pPr>
        <w:jc w:val="both"/>
        <w:rPr>
          <w:rFonts w:ascii="Times New Roman" w:hAnsi="Times New Roman"/>
          <w:sz w:val="24"/>
          <w:szCs w:val="24"/>
        </w:rPr>
      </w:pPr>
    </w:p>
    <w:p w:rsidR="00FC2EDE" w:rsidRPr="00465029" w:rsidRDefault="00FC2EDE" w:rsidP="00465029">
      <w:pPr>
        <w:jc w:val="both"/>
        <w:rPr>
          <w:rFonts w:ascii="Times New Roman" w:hAnsi="Times New Roman"/>
          <w:sz w:val="24"/>
          <w:szCs w:val="24"/>
        </w:rPr>
      </w:pPr>
    </w:p>
    <w:p w:rsidR="00465029" w:rsidRPr="00465029" w:rsidRDefault="005D207A" w:rsidP="005E0E75">
      <w:pPr>
        <w:jc w:val="both"/>
        <w:rPr>
          <w:rFonts w:ascii="Times New Roman" w:hAnsi="Times New Roman"/>
          <w:sz w:val="24"/>
          <w:szCs w:val="24"/>
        </w:rPr>
      </w:pPr>
      <w:r>
        <w:rPr>
          <w:rFonts w:ascii="Times New Roman" w:hAnsi="Times New Roman"/>
          <w:sz w:val="24"/>
          <w:szCs w:val="24"/>
        </w:rPr>
        <w:t xml:space="preserve">   </w:t>
      </w: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DC5162" w:rsidRDefault="00DC5162" w:rsidP="00DC5162">
      <w:pPr>
        <w:jc w:val="both"/>
        <w:rPr>
          <w:rFonts w:ascii="Times New Roman" w:hAnsi="Times New Roman"/>
          <w:sz w:val="24"/>
          <w:szCs w:val="24"/>
        </w:rPr>
      </w:pPr>
      <w:r w:rsidRPr="00DC5162">
        <w:rPr>
          <w:rFonts w:ascii="Times New Roman" w:hAnsi="Times New Roman"/>
          <w:sz w:val="24"/>
          <w:szCs w:val="24"/>
        </w:rPr>
        <w:t xml:space="preserve">DILIGENCIA:  Para hacer constar que este documento fue aprobado por el Pleno del Ayuntamiento, en sesión celebrada el día _____________________.  </w:t>
      </w:r>
    </w:p>
    <w:p w:rsidR="00DC5162" w:rsidRDefault="00DC5162" w:rsidP="00DC5162">
      <w:pPr>
        <w:jc w:val="both"/>
        <w:rPr>
          <w:rFonts w:ascii="Times New Roman" w:hAnsi="Times New Roman"/>
          <w:sz w:val="24"/>
          <w:szCs w:val="24"/>
        </w:rPr>
      </w:pPr>
    </w:p>
    <w:p w:rsidR="00DC5162" w:rsidRPr="00DC5162" w:rsidRDefault="00DC5162" w:rsidP="00DC5162">
      <w:pPr>
        <w:jc w:val="both"/>
        <w:rPr>
          <w:rFonts w:ascii="Times New Roman" w:hAnsi="Times New Roman"/>
          <w:sz w:val="24"/>
          <w:szCs w:val="24"/>
        </w:rPr>
      </w:pPr>
    </w:p>
    <w:p w:rsidR="00DC5162" w:rsidRDefault="00DC5162" w:rsidP="00DC5162">
      <w:pPr>
        <w:jc w:val="center"/>
        <w:rPr>
          <w:rFonts w:ascii="Times New Roman" w:hAnsi="Times New Roman"/>
          <w:sz w:val="24"/>
          <w:szCs w:val="24"/>
        </w:rPr>
      </w:pPr>
      <w:r w:rsidRPr="00DC5162">
        <w:rPr>
          <w:rFonts w:ascii="Times New Roman" w:hAnsi="Times New Roman"/>
          <w:sz w:val="24"/>
          <w:szCs w:val="24"/>
        </w:rPr>
        <w:t>En ____________</w:t>
      </w:r>
      <w:r w:rsidR="008E3F3F">
        <w:rPr>
          <w:rFonts w:ascii="Times New Roman" w:hAnsi="Times New Roman"/>
          <w:sz w:val="24"/>
          <w:szCs w:val="24"/>
        </w:rPr>
        <w:t>______</w:t>
      </w:r>
      <w:r w:rsidRPr="00DC5162">
        <w:rPr>
          <w:rFonts w:ascii="Times New Roman" w:hAnsi="Times New Roman"/>
          <w:sz w:val="24"/>
          <w:szCs w:val="24"/>
        </w:rPr>
        <w:t>, a _______ de _________</w:t>
      </w:r>
      <w:r w:rsidR="008E3F3F">
        <w:rPr>
          <w:rFonts w:ascii="Times New Roman" w:hAnsi="Times New Roman"/>
          <w:sz w:val="24"/>
          <w:szCs w:val="24"/>
        </w:rPr>
        <w:t>___</w:t>
      </w:r>
      <w:r w:rsidRPr="00DC5162">
        <w:rPr>
          <w:rFonts w:ascii="Times New Roman" w:hAnsi="Times New Roman"/>
          <w:sz w:val="24"/>
          <w:szCs w:val="24"/>
        </w:rPr>
        <w:t xml:space="preserve"> </w:t>
      </w:r>
      <w:proofErr w:type="spellStart"/>
      <w:r w:rsidRPr="00DC5162">
        <w:rPr>
          <w:rFonts w:ascii="Times New Roman" w:hAnsi="Times New Roman"/>
          <w:sz w:val="24"/>
          <w:szCs w:val="24"/>
        </w:rPr>
        <w:t>de</w:t>
      </w:r>
      <w:proofErr w:type="spellEnd"/>
      <w:r w:rsidRPr="00DC5162">
        <w:rPr>
          <w:rFonts w:ascii="Times New Roman" w:hAnsi="Times New Roman"/>
          <w:sz w:val="24"/>
          <w:szCs w:val="24"/>
        </w:rPr>
        <w:t xml:space="preserve"> 20_</w:t>
      </w:r>
      <w:r w:rsidR="008E3F3F">
        <w:rPr>
          <w:rFonts w:ascii="Times New Roman" w:hAnsi="Times New Roman"/>
          <w:sz w:val="24"/>
          <w:szCs w:val="24"/>
        </w:rPr>
        <w:t>_.</w:t>
      </w:r>
    </w:p>
    <w:p w:rsidR="008E3F3F" w:rsidRDefault="008E3F3F" w:rsidP="00DC5162">
      <w:pPr>
        <w:jc w:val="center"/>
        <w:rPr>
          <w:rFonts w:ascii="Times New Roman" w:hAnsi="Times New Roman"/>
          <w:sz w:val="24"/>
          <w:szCs w:val="24"/>
        </w:rPr>
      </w:pPr>
    </w:p>
    <w:p w:rsidR="005E0E75" w:rsidRPr="00DC5162" w:rsidRDefault="005E0E75" w:rsidP="00DC5162">
      <w:pPr>
        <w:jc w:val="center"/>
        <w:rPr>
          <w:rFonts w:ascii="Times New Roman" w:hAnsi="Times New Roman"/>
          <w:sz w:val="24"/>
          <w:szCs w:val="24"/>
        </w:rPr>
      </w:pPr>
    </w:p>
    <w:p w:rsidR="00DC5162" w:rsidRDefault="005A112E" w:rsidP="00DC5162">
      <w:pPr>
        <w:jc w:val="center"/>
        <w:rPr>
          <w:rFonts w:ascii="Times New Roman" w:hAnsi="Times New Roman"/>
          <w:sz w:val="24"/>
          <w:szCs w:val="24"/>
        </w:rPr>
      </w:pPr>
      <w:r>
        <w:rPr>
          <w:rFonts w:ascii="Times New Roman" w:hAnsi="Times New Roman"/>
          <w:sz w:val="24"/>
          <w:szCs w:val="24"/>
        </w:rPr>
        <w:t>La Secretaria</w:t>
      </w:r>
      <w:r w:rsidR="00DC5162" w:rsidRPr="00DC5162">
        <w:rPr>
          <w:rFonts w:ascii="Times New Roman" w:hAnsi="Times New Roman"/>
          <w:sz w:val="24"/>
          <w:szCs w:val="24"/>
        </w:rPr>
        <w:t>,</w:t>
      </w:r>
    </w:p>
    <w:p w:rsidR="008E3F3F" w:rsidRDefault="008E3F3F" w:rsidP="00DC5162">
      <w:pPr>
        <w:jc w:val="center"/>
        <w:rPr>
          <w:rFonts w:ascii="Times New Roman" w:hAnsi="Times New Roman"/>
          <w:sz w:val="24"/>
          <w:szCs w:val="24"/>
        </w:rPr>
      </w:pPr>
    </w:p>
    <w:p w:rsidR="008E3F3F" w:rsidRDefault="008E3F3F" w:rsidP="00DC5162">
      <w:pPr>
        <w:jc w:val="center"/>
        <w:rPr>
          <w:rFonts w:ascii="Times New Roman" w:hAnsi="Times New Roman"/>
          <w:sz w:val="24"/>
          <w:szCs w:val="24"/>
        </w:rPr>
      </w:pPr>
    </w:p>
    <w:p w:rsidR="008E3F3F" w:rsidRPr="00DC5162" w:rsidRDefault="008E3F3F" w:rsidP="00DC5162">
      <w:pPr>
        <w:jc w:val="center"/>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65029" w:rsidRPr="00465029" w:rsidRDefault="00465029" w:rsidP="00465029">
      <w:pPr>
        <w:jc w:val="both"/>
        <w:rPr>
          <w:rFonts w:ascii="Times New Roman" w:hAnsi="Times New Roman"/>
          <w:sz w:val="24"/>
          <w:szCs w:val="24"/>
        </w:rPr>
      </w:pPr>
    </w:p>
    <w:p w:rsidR="00481928" w:rsidRPr="00465029" w:rsidRDefault="00481928" w:rsidP="00465029">
      <w:pPr>
        <w:jc w:val="both"/>
        <w:rPr>
          <w:rFonts w:ascii="Times New Roman" w:hAnsi="Times New Roman"/>
          <w:sz w:val="24"/>
          <w:szCs w:val="24"/>
        </w:rPr>
      </w:pPr>
    </w:p>
    <w:p w:rsidR="00481928" w:rsidRPr="00465029" w:rsidRDefault="00481928" w:rsidP="00465029">
      <w:pPr>
        <w:jc w:val="both"/>
        <w:rPr>
          <w:rFonts w:ascii="Times New Roman" w:hAnsi="Times New Roman"/>
          <w:sz w:val="24"/>
          <w:szCs w:val="24"/>
        </w:rPr>
      </w:pPr>
    </w:p>
    <w:sectPr w:rsidR="00481928" w:rsidRPr="00465029" w:rsidSect="00EE1E30">
      <w:headerReference w:type="default" r:id="rId8"/>
      <w:footerReference w:type="default" r:id="rId9"/>
      <w:pgSz w:w="11906" w:h="16838"/>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C94" w:rsidRDefault="00FD0C94" w:rsidP="00481928">
      <w:r>
        <w:separator/>
      </w:r>
    </w:p>
  </w:endnote>
  <w:endnote w:type="continuationSeparator" w:id="0">
    <w:p w:rsidR="00FD0C94" w:rsidRDefault="00FD0C94" w:rsidP="0048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883782"/>
      <w:docPartObj>
        <w:docPartGallery w:val="Page Numbers (Bottom of Page)"/>
        <w:docPartUnique/>
      </w:docPartObj>
    </w:sdtPr>
    <w:sdtEndPr/>
    <w:sdtContent>
      <w:p w:rsidR="00197F89" w:rsidRDefault="00263054">
        <w:pPr>
          <w:pStyle w:val="Piedepgina"/>
          <w:jc w:val="right"/>
        </w:pPr>
        <w:r>
          <w:fldChar w:fldCharType="begin"/>
        </w:r>
        <w:r>
          <w:instrText xml:space="preserve"> PAGE   \* MERGEFORMAT </w:instrText>
        </w:r>
        <w:r>
          <w:fldChar w:fldCharType="separate"/>
        </w:r>
        <w:r w:rsidR="008C1B58">
          <w:rPr>
            <w:noProof/>
          </w:rPr>
          <w:t>40</w:t>
        </w:r>
        <w:r>
          <w:rPr>
            <w:noProof/>
          </w:rPr>
          <w:fldChar w:fldCharType="end"/>
        </w:r>
      </w:p>
    </w:sdtContent>
  </w:sdt>
  <w:p w:rsidR="00197F89" w:rsidRDefault="00197F8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C94" w:rsidRDefault="00FD0C94" w:rsidP="00481928">
      <w:r>
        <w:separator/>
      </w:r>
    </w:p>
  </w:footnote>
  <w:footnote w:type="continuationSeparator" w:id="0">
    <w:p w:rsidR="00FD0C94" w:rsidRDefault="00FD0C94" w:rsidP="004819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F89" w:rsidRDefault="00197F89" w:rsidP="00465029">
    <w:pPr>
      <w:jc w:val="center"/>
      <w:rPr>
        <w:rFonts w:ascii="Times New Roman" w:hAnsi="Times New Roman"/>
        <w:sz w:val="24"/>
        <w:szCs w:val="24"/>
      </w:rPr>
    </w:pPr>
  </w:p>
  <w:p w:rsidR="00197F89" w:rsidRDefault="00197F89" w:rsidP="00465029">
    <w:pPr>
      <w:jc w:val="center"/>
      <w:rPr>
        <w:rFonts w:ascii="Times New Roman" w:hAnsi="Times New Roman"/>
        <w:sz w:val="24"/>
        <w:szCs w:val="24"/>
      </w:rPr>
    </w:pPr>
  </w:p>
  <w:p w:rsidR="00197F89" w:rsidRDefault="00197F89" w:rsidP="00465029">
    <w:pPr>
      <w:jc w:val="center"/>
      <w:rPr>
        <w:rFonts w:ascii="Times New Roman" w:hAnsi="Times New Roman"/>
        <w:sz w:val="24"/>
        <w:szCs w:val="24"/>
      </w:rPr>
    </w:pPr>
  </w:p>
  <w:p w:rsidR="00197F89" w:rsidRDefault="00197F89" w:rsidP="00465029">
    <w:pPr>
      <w:jc w:val="center"/>
      <w:rPr>
        <w:rFonts w:ascii="Times New Roman" w:hAnsi="Times New Roman"/>
        <w:sz w:val="24"/>
        <w:szCs w:val="24"/>
      </w:rPr>
    </w:pPr>
  </w:p>
  <w:p w:rsidR="00197F89" w:rsidRDefault="00197F89" w:rsidP="00465029">
    <w:pPr>
      <w:jc w:val="center"/>
      <w:rPr>
        <w:rFonts w:ascii="Times New Roman" w:hAnsi="Times New Roman"/>
        <w:sz w:val="24"/>
        <w:szCs w:val="24"/>
      </w:rPr>
    </w:pPr>
  </w:p>
  <w:p w:rsidR="00197F89" w:rsidRDefault="00197F89" w:rsidP="00465029">
    <w:pPr>
      <w:jc w:val="center"/>
      <w:rPr>
        <w:rFonts w:ascii="Times New Roman" w:hAnsi="Times New Roman"/>
        <w:sz w:val="24"/>
        <w:szCs w:val="24"/>
      </w:rPr>
    </w:pPr>
  </w:p>
  <w:p w:rsidR="00197F89" w:rsidRDefault="00197F89" w:rsidP="00465029">
    <w:pPr>
      <w:jc w:val="center"/>
      <w:rPr>
        <w:rFonts w:ascii="Times New Roman" w:hAnsi="Times New Roman"/>
        <w:sz w:val="24"/>
        <w:szCs w:val="24"/>
      </w:rPr>
    </w:pPr>
  </w:p>
  <w:p w:rsidR="00197F89" w:rsidRDefault="00197F89" w:rsidP="00465029">
    <w:pPr>
      <w:jc w:val="center"/>
      <w:rPr>
        <w:rFonts w:ascii="Times New Roman" w:hAnsi="Times New Roman"/>
        <w:sz w:val="24"/>
        <w:szCs w:val="24"/>
      </w:rPr>
    </w:pPr>
    <w:r w:rsidRPr="00465029">
      <w:rPr>
        <w:rFonts w:ascii="Times New Roman" w:hAnsi="Times New Roman"/>
        <w:sz w:val="24"/>
        <w:szCs w:val="24"/>
      </w:rPr>
      <w:t>BASES DE EJECUCION DEL PRESUPUESTO COR</w:t>
    </w:r>
    <w:r>
      <w:rPr>
        <w:rFonts w:ascii="Times New Roman" w:hAnsi="Times New Roman"/>
        <w:sz w:val="24"/>
        <w:szCs w:val="24"/>
      </w:rPr>
      <w:t>RESPONDIENTE AL EJERCICIO 2019</w:t>
    </w:r>
  </w:p>
  <w:p w:rsidR="00197F89" w:rsidRPr="00465029" w:rsidRDefault="00197F89" w:rsidP="00465029">
    <w:pPr>
      <w:jc w:val="center"/>
      <w:rPr>
        <w:rFonts w:ascii="Times New Roman" w:hAnsi="Times New Roman"/>
        <w:sz w:val="24"/>
        <w:szCs w:val="24"/>
      </w:rPr>
    </w:pPr>
  </w:p>
  <w:p w:rsidR="00197F89" w:rsidRDefault="00197F8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D8203AE"/>
    <w:lvl w:ilvl="0">
      <w:numFmt w:val="decimal"/>
      <w:lvlText w:val="*"/>
      <w:lvlJc w:val="left"/>
    </w:lvl>
  </w:abstractNum>
  <w:abstractNum w:abstractNumId="1" w15:restartNumberingAfterBreak="0">
    <w:nsid w:val="07F91A37"/>
    <w:multiLevelType w:val="multilevel"/>
    <w:tmpl w:val="AB4E5876"/>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15:restartNumberingAfterBreak="0">
    <w:nsid w:val="13E43F76"/>
    <w:multiLevelType w:val="hybridMultilevel"/>
    <w:tmpl w:val="8BA6C1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2D1C4F"/>
    <w:multiLevelType w:val="singleLevel"/>
    <w:tmpl w:val="70FC035A"/>
    <w:lvl w:ilvl="0">
      <w:start w:val="1"/>
      <w:numFmt w:val="upperLetter"/>
      <w:lvlText w:val="%1."/>
      <w:lvlJc w:val="left"/>
      <w:pPr>
        <w:tabs>
          <w:tab w:val="num" w:pos="1068"/>
        </w:tabs>
        <w:ind w:left="1068" w:hanging="360"/>
      </w:pPr>
      <w:rPr>
        <w:rFonts w:hint="default"/>
      </w:rPr>
    </w:lvl>
  </w:abstractNum>
  <w:abstractNum w:abstractNumId="4" w15:restartNumberingAfterBreak="0">
    <w:nsid w:val="19797868"/>
    <w:multiLevelType w:val="hybridMultilevel"/>
    <w:tmpl w:val="128022D2"/>
    <w:lvl w:ilvl="0" w:tplc="0C0A000F">
      <w:start w:val="1"/>
      <w:numFmt w:val="decimal"/>
      <w:lvlText w:val="%1."/>
      <w:lvlJc w:val="left"/>
      <w:pPr>
        <w:ind w:left="2484" w:hanging="360"/>
      </w:p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 w15:restartNumberingAfterBreak="0">
    <w:nsid w:val="19C60785"/>
    <w:multiLevelType w:val="multilevel"/>
    <w:tmpl w:val="4BA8BF8C"/>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6" w15:restartNumberingAfterBreak="0">
    <w:nsid w:val="1DE04B9D"/>
    <w:multiLevelType w:val="multilevel"/>
    <w:tmpl w:val="F1642CB2"/>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7" w15:restartNumberingAfterBreak="0">
    <w:nsid w:val="1E2F21EA"/>
    <w:multiLevelType w:val="hybridMultilevel"/>
    <w:tmpl w:val="7C94B43E"/>
    <w:lvl w:ilvl="0" w:tplc="FFFFFFFF">
      <w:start w:val="1"/>
      <w:numFmt w:val="lowerLetter"/>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8" w15:restartNumberingAfterBreak="0">
    <w:nsid w:val="1E9F6DF3"/>
    <w:multiLevelType w:val="singleLevel"/>
    <w:tmpl w:val="A8BE0F76"/>
    <w:lvl w:ilvl="0">
      <w:start w:val="1"/>
      <w:numFmt w:val="decimal"/>
      <w:lvlText w:val="%1)"/>
      <w:lvlJc w:val="left"/>
      <w:pPr>
        <w:tabs>
          <w:tab w:val="num" w:pos="1440"/>
        </w:tabs>
        <w:ind w:left="1440" w:hanging="360"/>
      </w:pPr>
      <w:rPr>
        <w:rFonts w:hint="default"/>
      </w:rPr>
    </w:lvl>
  </w:abstractNum>
  <w:abstractNum w:abstractNumId="9" w15:restartNumberingAfterBreak="0">
    <w:nsid w:val="27326F90"/>
    <w:multiLevelType w:val="multilevel"/>
    <w:tmpl w:val="C48A7B8C"/>
    <w:lvl w:ilvl="0">
      <w:start w:val="1"/>
      <w:numFmt w:val="lowerLetter"/>
      <w:lvlText w:val="%1)"/>
      <w:lvlJc w:val="left"/>
      <w:pPr>
        <w:tabs>
          <w:tab w:val="num" w:pos="928"/>
        </w:tabs>
        <w:ind w:left="928" w:hanging="360"/>
      </w:pPr>
      <w:rPr>
        <w:rFonts w:hint="default"/>
      </w:rPr>
    </w:lvl>
    <w:lvl w:ilvl="1" w:tentative="1">
      <w:start w:val="1"/>
      <w:numFmt w:val="lowerLetter"/>
      <w:lvlText w:val="%2."/>
      <w:lvlJc w:val="left"/>
      <w:pPr>
        <w:tabs>
          <w:tab w:val="num" w:pos="1648"/>
        </w:tabs>
        <w:ind w:left="1648" w:hanging="360"/>
      </w:pPr>
    </w:lvl>
    <w:lvl w:ilvl="2" w:tentative="1">
      <w:start w:val="1"/>
      <w:numFmt w:val="lowerRoman"/>
      <w:lvlText w:val="%3."/>
      <w:lvlJc w:val="right"/>
      <w:pPr>
        <w:tabs>
          <w:tab w:val="num" w:pos="2368"/>
        </w:tabs>
        <w:ind w:left="2368" w:hanging="180"/>
      </w:pPr>
    </w:lvl>
    <w:lvl w:ilvl="3" w:tentative="1">
      <w:start w:val="1"/>
      <w:numFmt w:val="decimal"/>
      <w:lvlText w:val="%4."/>
      <w:lvlJc w:val="left"/>
      <w:pPr>
        <w:tabs>
          <w:tab w:val="num" w:pos="3088"/>
        </w:tabs>
        <w:ind w:left="3088" w:hanging="360"/>
      </w:pPr>
    </w:lvl>
    <w:lvl w:ilvl="4" w:tentative="1">
      <w:start w:val="1"/>
      <w:numFmt w:val="lowerLetter"/>
      <w:lvlText w:val="%5."/>
      <w:lvlJc w:val="left"/>
      <w:pPr>
        <w:tabs>
          <w:tab w:val="num" w:pos="3808"/>
        </w:tabs>
        <w:ind w:left="3808" w:hanging="360"/>
      </w:pPr>
    </w:lvl>
    <w:lvl w:ilvl="5" w:tentative="1">
      <w:start w:val="1"/>
      <w:numFmt w:val="lowerRoman"/>
      <w:lvlText w:val="%6."/>
      <w:lvlJc w:val="right"/>
      <w:pPr>
        <w:tabs>
          <w:tab w:val="num" w:pos="4528"/>
        </w:tabs>
        <w:ind w:left="4528" w:hanging="180"/>
      </w:pPr>
    </w:lvl>
    <w:lvl w:ilvl="6" w:tentative="1">
      <w:start w:val="1"/>
      <w:numFmt w:val="decimal"/>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Roman"/>
      <w:lvlText w:val="%9."/>
      <w:lvlJc w:val="right"/>
      <w:pPr>
        <w:tabs>
          <w:tab w:val="num" w:pos="6688"/>
        </w:tabs>
        <w:ind w:left="6688" w:hanging="180"/>
      </w:pPr>
    </w:lvl>
  </w:abstractNum>
  <w:abstractNum w:abstractNumId="10" w15:restartNumberingAfterBreak="0">
    <w:nsid w:val="27E007E7"/>
    <w:multiLevelType w:val="multilevel"/>
    <w:tmpl w:val="BB8A5758"/>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1" w15:restartNumberingAfterBreak="0">
    <w:nsid w:val="3050287A"/>
    <w:multiLevelType w:val="hybridMultilevel"/>
    <w:tmpl w:val="611248A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7EB8C7B4">
      <w:start w:val="1"/>
      <w:numFmt w:val="decimal"/>
      <w:lvlText w:val="%8)"/>
      <w:lvlJc w:val="left"/>
      <w:pPr>
        <w:tabs>
          <w:tab w:val="num" w:pos="5760"/>
        </w:tabs>
        <w:ind w:left="5760" w:hanging="360"/>
      </w:pPr>
      <w:rPr>
        <w:rFonts w:hint="default"/>
      </w:rPr>
    </w:lvl>
    <w:lvl w:ilvl="8" w:tplc="FFFFFFFF" w:tentative="1">
      <w:start w:val="1"/>
      <w:numFmt w:val="lowerRoman"/>
      <w:lvlText w:val="%9."/>
      <w:lvlJc w:val="right"/>
      <w:pPr>
        <w:ind w:left="6480" w:hanging="180"/>
      </w:pPr>
    </w:lvl>
  </w:abstractNum>
  <w:abstractNum w:abstractNumId="12" w15:restartNumberingAfterBreak="0">
    <w:nsid w:val="31152CFC"/>
    <w:multiLevelType w:val="hybridMultilevel"/>
    <w:tmpl w:val="ABCC24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557D41"/>
    <w:multiLevelType w:val="hybridMultilevel"/>
    <w:tmpl w:val="10DC21EE"/>
    <w:lvl w:ilvl="0" w:tplc="262A8CB8">
      <w:numFmt w:val="bullet"/>
      <w:lvlText w:val="-"/>
      <w:lvlJc w:val="left"/>
      <w:pPr>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3D7165A4"/>
    <w:multiLevelType w:val="singleLevel"/>
    <w:tmpl w:val="0F9C56B4"/>
    <w:lvl w:ilvl="0">
      <w:start w:val="1"/>
      <w:numFmt w:val="bullet"/>
      <w:lvlText w:val="-"/>
      <w:lvlJc w:val="left"/>
      <w:pPr>
        <w:tabs>
          <w:tab w:val="num" w:pos="2484"/>
        </w:tabs>
        <w:ind w:left="2484" w:hanging="360"/>
      </w:pPr>
      <w:rPr>
        <w:rFonts w:hint="default"/>
      </w:rPr>
    </w:lvl>
  </w:abstractNum>
  <w:abstractNum w:abstractNumId="15" w15:restartNumberingAfterBreak="0">
    <w:nsid w:val="42EE6EFD"/>
    <w:multiLevelType w:val="multilevel"/>
    <w:tmpl w:val="BB8A5758"/>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6" w15:restartNumberingAfterBreak="0">
    <w:nsid w:val="438A49FA"/>
    <w:multiLevelType w:val="singleLevel"/>
    <w:tmpl w:val="712ACB84"/>
    <w:lvl w:ilvl="0">
      <w:start w:val="3"/>
      <w:numFmt w:val="bullet"/>
      <w:lvlText w:val=""/>
      <w:lvlJc w:val="left"/>
      <w:pPr>
        <w:tabs>
          <w:tab w:val="num" w:pos="1068"/>
        </w:tabs>
        <w:ind w:left="1068" w:hanging="360"/>
      </w:pPr>
      <w:rPr>
        <w:rFonts w:ascii="Symbol" w:hAnsi="Symbol" w:hint="default"/>
      </w:rPr>
    </w:lvl>
  </w:abstractNum>
  <w:abstractNum w:abstractNumId="17" w15:restartNumberingAfterBreak="0">
    <w:nsid w:val="49451109"/>
    <w:multiLevelType w:val="hybridMultilevel"/>
    <w:tmpl w:val="6DF6F23A"/>
    <w:lvl w:ilvl="0" w:tplc="0C0A000F">
      <w:start w:val="1"/>
      <w:numFmt w:val="decimal"/>
      <w:lvlText w:val="%1."/>
      <w:lvlJc w:val="left"/>
      <w:pPr>
        <w:ind w:left="2484" w:hanging="360"/>
      </w:p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4CAA5A7B"/>
    <w:multiLevelType w:val="singleLevel"/>
    <w:tmpl w:val="D048E27C"/>
    <w:lvl w:ilvl="0">
      <w:start w:val="1"/>
      <w:numFmt w:val="lowerLetter"/>
      <w:lvlText w:val="%1)"/>
      <w:lvlJc w:val="left"/>
      <w:pPr>
        <w:tabs>
          <w:tab w:val="num" w:pos="1068"/>
        </w:tabs>
        <w:ind w:left="1068" w:hanging="360"/>
      </w:pPr>
      <w:rPr>
        <w:rFonts w:hint="default"/>
      </w:rPr>
    </w:lvl>
  </w:abstractNum>
  <w:abstractNum w:abstractNumId="19" w15:restartNumberingAfterBreak="0">
    <w:nsid w:val="4CCC6822"/>
    <w:multiLevelType w:val="singleLevel"/>
    <w:tmpl w:val="42449A38"/>
    <w:lvl w:ilvl="0">
      <w:start w:val="1"/>
      <w:numFmt w:val="lowerLetter"/>
      <w:lvlText w:val="%1)"/>
      <w:lvlJc w:val="left"/>
      <w:pPr>
        <w:tabs>
          <w:tab w:val="num" w:pos="2484"/>
        </w:tabs>
        <w:ind w:left="2484" w:hanging="360"/>
      </w:pPr>
      <w:rPr>
        <w:rFonts w:hint="default"/>
      </w:rPr>
    </w:lvl>
  </w:abstractNum>
  <w:abstractNum w:abstractNumId="20" w15:restartNumberingAfterBreak="0">
    <w:nsid w:val="53720145"/>
    <w:multiLevelType w:val="multilevel"/>
    <w:tmpl w:val="BA12DB68"/>
    <w:lvl w:ilvl="0">
      <w:start w:val="1"/>
      <w:numFmt w:val="decimal"/>
      <w:lvlText w:val="%1)"/>
      <w:lvlJc w:val="left"/>
      <w:pPr>
        <w:tabs>
          <w:tab w:val="num" w:pos="1065"/>
        </w:tabs>
        <w:ind w:left="1065" w:hanging="360"/>
      </w:pPr>
      <w:rPr>
        <w:rFonts w:hint="default"/>
      </w:rPr>
    </w:lvl>
    <w:lvl w:ilvl="1">
      <w:start w:val="1"/>
      <w:numFmt w:val="decimal"/>
      <w:lvlText w:val="%2."/>
      <w:lvlJc w:val="left"/>
      <w:pPr>
        <w:ind w:left="1785" w:hanging="360"/>
      </w:pPr>
      <w:rPr>
        <w:rFonts w:hint="default"/>
      </w:r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1" w15:restartNumberingAfterBreak="0">
    <w:nsid w:val="56DC7F62"/>
    <w:multiLevelType w:val="hybridMultilevel"/>
    <w:tmpl w:val="4ED6F158"/>
    <w:lvl w:ilvl="0" w:tplc="0C0A0011">
      <w:start w:val="1"/>
      <w:numFmt w:val="decimal"/>
      <w:lvlText w:val="%1)"/>
      <w:lvlJc w:val="left"/>
      <w:pPr>
        <w:ind w:left="2484" w:hanging="360"/>
      </w:p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593F0D1D"/>
    <w:multiLevelType w:val="hybridMultilevel"/>
    <w:tmpl w:val="93627E5C"/>
    <w:lvl w:ilvl="0" w:tplc="0C0A000F">
      <w:start w:val="1"/>
      <w:numFmt w:val="decimal"/>
      <w:lvlText w:val="%1."/>
      <w:lvlJc w:val="left"/>
      <w:pPr>
        <w:ind w:left="2484" w:hanging="360"/>
      </w:p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59AE35E4"/>
    <w:multiLevelType w:val="singleLevel"/>
    <w:tmpl w:val="51F21368"/>
    <w:lvl w:ilvl="0">
      <w:start w:val="1"/>
      <w:numFmt w:val="lowerLetter"/>
      <w:lvlText w:val="%1)"/>
      <w:lvlJc w:val="left"/>
      <w:pPr>
        <w:tabs>
          <w:tab w:val="num" w:pos="1068"/>
        </w:tabs>
        <w:ind w:left="1068" w:hanging="360"/>
      </w:pPr>
      <w:rPr>
        <w:rFonts w:hint="default"/>
      </w:rPr>
    </w:lvl>
  </w:abstractNum>
  <w:abstractNum w:abstractNumId="24" w15:restartNumberingAfterBreak="0">
    <w:nsid w:val="5B005095"/>
    <w:multiLevelType w:val="hybridMultilevel"/>
    <w:tmpl w:val="3E8E3BEC"/>
    <w:lvl w:ilvl="0" w:tplc="FFFFFFFF">
      <w:start w:val="1"/>
      <w:numFmt w:val="lowerLetter"/>
      <w:lvlText w:val="%1)"/>
      <w:lvlJc w:val="left"/>
      <w:pPr>
        <w:ind w:left="1770" w:hanging="360"/>
      </w:pPr>
      <w:rPr>
        <w:rFonts w:hint="default"/>
      </w:rPr>
    </w:lvl>
    <w:lvl w:ilvl="1" w:tplc="FFFFFFFF" w:tentative="1">
      <w:start w:val="1"/>
      <w:numFmt w:val="lowerLetter"/>
      <w:lvlText w:val="%2."/>
      <w:lvlJc w:val="left"/>
      <w:pPr>
        <w:ind w:left="2490" w:hanging="360"/>
      </w:pPr>
    </w:lvl>
    <w:lvl w:ilvl="2" w:tplc="FFFFFFFF" w:tentative="1">
      <w:start w:val="1"/>
      <w:numFmt w:val="lowerRoman"/>
      <w:lvlText w:val="%3."/>
      <w:lvlJc w:val="right"/>
      <w:pPr>
        <w:ind w:left="3210" w:hanging="180"/>
      </w:pPr>
    </w:lvl>
    <w:lvl w:ilvl="3" w:tplc="FFFFFFFF" w:tentative="1">
      <w:start w:val="1"/>
      <w:numFmt w:val="decimal"/>
      <w:lvlText w:val="%4."/>
      <w:lvlJc w:val="left"/>
      <w:pPr>
        <w:ind w:left="3930" w:hanging="360"/>
      </w:pPr>
    </w:lvl>
    <w:lvl w:ilvl="4" w:tplc="FFFFFFFF" w:tentative="1">
      <w:start w:val="1"/>
      <w:numFmt w:val="lowerLetter"/>
      <w:lvlText w:val="%5."/>
      <w:lvlJc w:val="left"/>
      <w:pPr>
        <w:ind w:left="4650" w:hanging="360"/>
      </w:pPr>
    </w:lvl>
    <w:lvl w:ilvl="5" w:tplc="FFFFFFFF" w:tentative="1">
      <w:start w:val="1"/>
      <w:numFmt w:val="lowerRoman"/>
      <w:lvlText w:val="%6."/>
      <w:lvlJc w:val="right"/>
      <w:pPr>
        <w:ind w:left="5370" w:hanging="180"/>
      </w:pPr>
    </w:lvl>
    <w:lvl w:ilvl="6" w:tplc="FFFFFFFF" w:tentative="1">
      <w:start w:val="1"/>
      <w:numFmt w:val="decimal"/>
      <w:lvlText w:val="%7."/>
      <w:lvlJc w:val="left"/>
      <w:pPr>
        <w:ind w:left="6090" w:hanging="360"/>
      </w:pPr>
    </w:lvl>
    <w:lvl w:ilvl="7" w:tplc="FFFFFFFF" w:tentative="1">
      <w:start w:val="1"/>
      <w:numFmt w:val="lowerLetter"/>
      <w:lvlText w:val="%8."/>
      <w:lvlJc w:val="left"/>
      <w:pPr>
        <w:ind w:left="6810" w:hanging="360"/>
      </w:pPr>
    </w:lvl>
    <w:lvl w:ilvl="8" w:tplc="FFFFFFFF" w:tentative="1">
      <w:start w:val="1"/>
      <w:numFmt w:val="lowerRoman"/>
      <w:lvlText w:val="%9."/>
      <w:lvlJc w:val="right"/>
      <w:pPr>
        <w:ind w:left="7530" w:hanging="180"/>
      </w:pPr>
    </w:lvl>
  </w:abstractNum>
  <w:abstractNum w:abstractNumId="25" w15:restartNumberingAfterBreak="0">
    <w:nsid w:val="5F237C57"/>
    <w:multiLevelType w:val="hybridMultilevel"/>
    <w:tmpl w:val="E0080F5C"/>
    <w:lvl w:ilvl="0" w:tplc="E480C90E">
      <w:start w:val="1"/>
      <w:numFmt w:val="bullet"/>
      <w:lvlText w:val=""/>
      <w:lvlJc w:val="left"/>
      <w:pPr>
        <w:ind w:left="1004"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61B8276E"/>
    <w:multiLevelType w:val="singleLevel"/>
    <w:tmpl w:val="BE6818DA"/>
    <w:lvl w:ilvl="0">
      <w:start w:val="1"/>
      <w:numFmt w:val="lowerLetter"/>
      <w:lvlText w:val="%1)"/>
      <w:lvlJc w:val="left"/>
      <w:pPr>
        <w:tabs>
          <w:tab w:val="num" w:pos="1776"/>
        </w:tabs>
        <w:ind w:left="1776" w:hanging="360"/>
      </w:pPr>
      <w:rPr>
        <w:rFonts w:hint="default"/>
      </w:rPr>
    </w:lvl>
  </w:abstractNum>
  <w:abstractNum w:abstractNumId="27" w15:restartNumberingAfterBreak="0">
    <w:nsid w:val="627E43D3"/>
    <w:multiLevelType w:val="multilevel"/>
    <w:tmpl w:val="513A9178"/>
    <w:lvl w:ilvl="0">
      <w:start w:val="1"/>
      <w:numFmt w:val="decimal"/>
      <w:lvlText w:val="%1."/>
      <w:lvlJc w:val="left"/>
      <w:pPr>
        <w:tabs>
          <w:tab w:val="num" w:pos="720"/>
        </w:tabs>
        <w:ind w:left="720" w:hanging="360"/>
      </w:pPr>
    </w:lvl>
    <w:lvl w:ilvl="1">
      <w:start w:val="4"/>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7E76665"/>
    <w:multiLevelType w:val="singleLevel"/>
    <w:tmpl w:val="0C0A0017"/>
    <w:lvl w:ilvl="0">
      <w:start w:val="1"/>
      <w:numFmt w:val="lowerLetter"/>
      <w:lvlText w:val="%1)"/>
      <w:lvlJc w:val="left"/>
      <w:pPr>
        <w:tabs>
          <w:tab w:val="num" w:pos="360"/>
        </w:tabs>
        <w:ind w:left="360" w:hanging="360"/>
      </w:pPr>
    </w:lvl>
  </w:abstractNum>
  <w:abstractNum w:abstractNumId="29" w15:restartNumberingAfterBreak="0">
    <w:nsid w:val="68F7253C"/>
    <w:multiLevelType w:val="multilevel"/>
    <w:tmpl w:val="422E69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F7769E4"/>
    <w:multiLevelType w:val="singleLevel"/>
    <w:tmpl w:val="4D50440A"/>
    <w:lvl w:ilvl="0">
      <w:start w:val="1"/>
      <w:numFmt w:val="lowerLetter"/>
      <w:lvlText w:val="%1)"/>
      <w:lvlJc w:val="left"/>
      <w:pPr>
        <w:tabs>
          <w:tab w:val="num" w:pos="1776"/>
        </w:tabs>
        <w:ind w:left="1776" w:hanging="360"/>
      </w:pPr>
      <w:rPr>
        <w:rFonts w:hint="default"/>
      </w:rPr>
    </w:lvl>
  </w:abstractNum>
  <w:abstractNum w:abstractNumId="31" w15:restartNumberingAfterBreak="0">
    <w:nsid w:val="746E73C8"/>
    <w:multiLevelType w:val="hybridMultilevel"/>
    <w:tmpl w:val="1626230E"/>
    <w:lvl w:ilvl="0" w:tplc="0C0A0017">
      <w:start w:val="1"/>
      <w:numFmt w:val="lowerLetter"/>
      <w:lvlText w:val="%1)"/>
      <w:lvlJc w:val="left"/>
      <w:pPr>
        <w:ind w:left="2484" w:hanging="360"/>
      </w:p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2" w15:restartNumberingAfterBreak="0">
    <w:nsid w:val="7AC525AF"/>
    <w:multiLevelType w:val="singleLevel"/>
    <w:tmpl w:val="BF8C10A2"/>
    <w:lvl w:ilvl="0">
      <w:start w:val="1"/>
      <w:numFmt w:val="lowerLetter"/>
      <w:lvlText w:val="%1)"/>
      <w:lvlJc w:val="left"/>
      <w:pPr>
        <w:tabs>
          <w:tab w:val="num" w:pos="1440"/>
        </w:tabs>
        <w:ind w:left="1440" w:hanging="360"/>
      </w:pPr>
      <w:rPr>
        <w:rFonts w:hint="default"/>
      </w:rPr>
    </w:lvl>
  </w:abstractNum>
  <w:abstractNum w:abstractNumId="33" w15:restartNumberingAfterBreak="0">
    <w:nsid w:val="7F040E88"/>
    <w:multiLevelType w:val="singleLevel"/>
    <w:tmpl w:val="2F1248A0"/>
    <w:lvl w:ilvl="0">
      <w:start w:val="1"/>
      <w:numFmt w:val="lowerLetter"/>
      <w:lvlText w:val="%1)"/>
      <w:lvlJc w:val="left"/>
      <w:pPr>
        <w:tabs>
          <w:tab w:val="num" w:pos="2484"/>
        </w:tabs>
        <w:ind w:left="2484" w:hanging="360"/>
      </w:pPr>
      <w:rPr>
        <w:rFont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0"/>
    <w:lvlOverride w:ilvl="0">
      <w:lvl w:ilvl="0">
        <w:start w:val="1"/>
        <w:numFmt w:val="bullet"/>
        <w:lvlText w:val=""/>
        <w:legacy w:legacy="1" w:legacySpace="0" w:legacyIndent="283"/>
        <w:lvlJc w:val="left"/>
        <w:pPr>
          <w:ind w:left="988" w:hanging="283"/>
        </w:pPr>
        <w:rPr>
          <w:rFonts w:ascii="Wingdings" w:hAnsi="Wingdings" w:hint="default"/>
          <w:sz w:val="22"/>
        </w:rPr>
      </w:lvl>
    </w:lvlOverride>
  </w:num>
  <w:num w:numId="5">
    <w:abstractNumId w:val="9"/>
  </w:num>
  <w:num w:numId="6">
    <w:abstractNumId w:val="1"/>
  </w:num>
  <w:num w:numId="7">
    <w:abstractNumId w:val="6"/>
  </w:num>
  <w:num w:numId="8">
    <w:abstractNumId w:val="10"/>
  </w:num>
  <w:num w:numId="9">
    <w:abstractNumId w:val="16"/>
  </w:num>
  <w:num w:numId="10">
    <w:abstractNumId w:val="14"/>
  </w:num>
  <w:num w:numId="11">
    <w:abstractNumId w:val="7"/>
  </w:num>
  <w:num w:numId="12">
    <w:abstractNumId w:val="11"/>
  </w:num>
  <w:num w:numId="13">
    <w:abstractNumId w:val="24"/>
  </w:num>
  <w:num w:numId="14">
    <w:abstractNumId w:val="23"/>
  </w:num>
  <w:num w:numId="15">
    <w:abstractNumId w:val="28"/>
  </w:num>
  <w:num w:numId="16">
    <w:abstractNumId w:val="3"/>
  </w:num>
  <w:num w:numId="17">
    <w:abstractNumId w:val="33"/>
  </w:num>
  <w:num w:numId="18">
    <w:abstractNumId w:val="27"/>
  </w:num>
  <w:num w:numId="19">
    <w:abstractNumId w:val="30"/>
  </w:num>
  <w:num w:numId="20">
    <w:abstractNumId w:val="26"/>
  </w:num>
  <w:num w:numId="21">
    <w:abstractNumId w:val="32"/>
  </w:num>
  <w:num w:numId="22">
    <w:abstractNumId w:val="18"/>
  </w:num>
  <w:num w:numId="23">
    <w:abstractNumId w:val="8"/>
  </w:num>
  <w:num w:numId="24">
    <w:abstractNumId w:val="19"/>
  </w:num>
  <w:num w:numId="25">
    <w:abstractNumId w:val="15"/>
  </w:num>
  <w:num w:numId="26">
    <w:abstractNumId w:val="5"/>
  </w:num>
  <w:num w:numId="27">
    <w:abstractNumId w:val="20"/>
  </w:num>
  <w:num w:numId="28">
    <w:abstractNumId w:val="21"/>
  </w:num>
  <w:num w:numId="29">
    <w:abstractNumId w:val="31"/>
  </w:num>
  <w:num w:numId="30">
    <w:abstractNumId w:val="22"/>
  </w:num>
  <w:num w:numId="31">
    <w:abstractNumId w:val="17"/>
  </w:num>
  <w:num w:numId="32">
    <w:abstractNumId w:val="4"/>
  </w:num>
  <w:num w:numId="33">
    <w:abstractNumId w:val="1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28"/>
    <w:rsid w:val="00013AC7"/>
    <w:rsid w:val="00024749"/>
    <w:rsid w:val="00042936"/>
    <w:rsid w:val="00066EEE"/>
    <w:rsid w:val="00087C6F"/>
    <w:rsid w:val="00090171"/>
    <w:rsid w:val="000A0939"/>
    <w:rsid w:val="000A17AD"/>
    <w:rsid w:val="000C1863"/>
    <w:rsid w:val="000D53BF"/>
    <w:rsid w:val="00124751"/>
    <w:rsid w:val="00166888"/>
    <w:rsid w:val="001819BE"/>
    <w:rsid w:val="00197F89"/>
    <w:rsid w:val="001D0748"/>
    <w:rsid w:val="001E1754"/>
    <w:rsid w:val="001E683C"/>
    <w:rsid w:val="001F76D6"/>
    <w:rsid w:val="0021026B"/>
    <w:rsid w:val="00223140"/>
    <w:rsid w:val="00235674"/>
    <w:rsid w:val="00262E25"/>
    <w:rsid w:val="00263054"/>
    <w:rsid w:val="00285A96"/>
    <w:rsid w:val="0028650E"/>
    <w:rsid w:val="00291CDA"/>
    <w:rsid w:val="00293284"/>
    <w:rsid w:val="00295022"/>
    <w:rsid w:val="002A7B12"/>
    <w:rsid w:val="002B5D82"/>
    <w:rsid w:val="00301852"/>
    <w:rsid w:val="003210B7"/>
    <w:rsid w:val="003228C7"/>
    <w:rsid w:val="00325471"/>
    <w:rsid w:val="00352EA5"/>
    <w:rsid w:val="003A137B"/>
    <w:rsid w:val="003A779A"/>
    <w:rsid w:val="003B105C"/>
    <w:rsid w:val="003B6ED3"/>
    <w:rsid w:val="0040651E"/>
    <w:rsid w:val="00421CDC"/>
    <w:rsid w:val="00424C10"/>
    <w:rsid w:val="00447A90"/>
    <w:rsid w:val="00447C97"/>
    <w:rsid w:val="00464E68"/>
    <w:rsid w:val="00465029"/>
    <w:rsid w:val="00481928"/>
    <w:rsid w:val="004B625F"/>
    <w:rsid w:val="004E4FAF"/>
    <w:rsid w:val="004F5525"/>
    <w:rsid w:val="00507230"/>
    <w:rsid w:val="00536F21"/>
    <w:rsid w:val="005372CF"/>
    <w:rsid w:val="00537FFC"/>
    <w:rsid w:val="005507C1"/>
    <w:rsid w:val="00571973"/>
    <w:rsid w:val="00573FE8"/>
    <w:rsid w:val="00587203"/>
    <w:rsid w:val="005A112E"/>
    <w:rsid w:val="005D207A"/>
    <w:rsid w:val="005E0E75"/>
    <w:rsid w:val="005E1E0D"/>
    <w:rsid w:val="00600C30"/>
    <w:rsid w:val="006028B3"/>
    <w:rsid w:val="00602DF4"/>
    <w:rsid w:val="00606869"/>
    <w:rsid w:val="00663CFD"/>
    <w:rsid w:val="0068720E"/>
    <w:rsid w:val="00694F06"/>
    <w:rsid w:val="006E049A"/>
    <w:rsid w:val="006F3B77"/>
    <w:rsid w:val="007048FE"/>
    <w:rsid w:val="0071302E"/>
    <w:rsid w:val="00724F6F"/>
    <w:rsid w:val="0073716F"/>
    <w:rsid w:val="00746243"/>
    <w:rsid w:val="00752DD0"/>
    <w:rsid w:val="00767FC4"/>
    <w:rsid w:val="007A58CF"/>
    <w:rsid w:val="007B54D9"/>
    <w:rsid w:val="007B5E0D"/>
    <w:rsid w:val="007C09D8"/>
    <w:rsid w:val="007C15FB"/>
    <w:rsid w:val="007F227D"/>
    <w:rsid w:val="00825BB2"/>
    <w:rsid w:val="008260F9"/>
    <w:rsid w:val="00831723"/>
    <w:rsid w:val="00836C1A"/>
    <w:rsid w:val="0084091D"/>
    <w:rsid w:val="008546B7"/>
    <w:rsid w:val="0088697B"/>
    <w:rsid w:val="008C1B58"/>
    <w:rsid w:val="008E3F3F"/>
    <w:rsid w:val="008F56E9"/>
    <w:rsid w:val="008F6F16"/>
    <w:rsid w:val="0090525C"/>
    <w:rsid w:val="00941D3C"/>
    <w:rsid w:val="009451DC"/>
    <w:rsid w:val="0096768C"/>
    <w:rsid w:val="00976A5E"/>
    <w:rsid w:val="009C0B61"/>
    <w:rsid w:val="009C73BE"/>
    <w:rsid w:val="009D33F0"/>
    <w:rsid w:val="00A0081B"/>
    <w:rsid w:val="00A03C1B"/>
    <w:rsid w:val="00A14121"/>
    <w:rsid w:val="00A35802"/>
    <w:rsid w:val="00A41A0F"/>
    <w:rsid w:val="00A721B3"/>
    <w:rsid w:val="00A96D20"/>
    <w:rsid w:val="00AF49F9"/>
    <w:rsid w:val="00B071C9"/>
    <w:rsid w:val="00B62B01"/>
    <w:rsid w:val="00B6770E"/>
    <w:rsid w:val="00BA2A00"/>
    <w:rsid w:val="00BC4FD1"/>
    <w:rsid w:val="00BC5157"/>
    <w:rsid w:val="00BD7262"/>
    <w:rsid w:val="00BE4A3D"/>
    <w:rsid w:val="00BE4EB6"/>
    <w:rsid w:val="00BF7DBF"/>
    <w:rsid w:val="00C27DEE"/>
    <w:rsid w:val="00C32CB5"/>
    <w:rsid w:val="00C41F08"/>
    <w:rsid w:val="00C80DC7"/>
    <w:rsid w:val="00C8314E"/>
    <w:rsid w:val="00C85FD8"/>
    <w:rsid w:val="00C9508D"/>
    <w:rsid w:val="00CD3257"/>
    <w:rsid w:val="00D07769"/>
    <w:rsid w:val="00D37358"/>
    <w:rsid w:val="00D451C0"/>
    <w:rsid w:val="00D5625B"/>
    <w:rsid w:val="00DB6E12"/>
    <w:rsid w:val="00DC5162"/>
    <w:rsid w:val="00DD2E0C"/>
    <w:rsid w:val="00DD652C"/>
    <w:rsid w:val="00E071D1"/>
    <w:rsid w:val="00E12FD0"/>
    <w:rsid w:val="00E16CFC"/>
    <w:rsid w:val="00E374FE"/>
    <w:rsid w:val="00E43E5D"/>
    <w:rsid w:val="00E6188E"/>
    <w:rsid w:val="00E71DCE"/>
    <w:rsid w:val="00EA0704"/>
    <w:rsid w:val="00EB6DEE"/>
    <w:rsid w:val="00EC74F6"/>
    <w:rsid w:val="00ED4D12"/>
    <w:rsid w:val="00EE1E30"/>
    <w:rsid w:val="00EF0DA6"/>
    <w:rsid w:val="00F10B5F"/>
    <w:rsid w:val="00F20955"/>
    <w:rsid w:val="00F32248"/>
    <w:rsid w:val="00F401BC"/>
    <w:rsid w:val="00F760F3"/>
    <w:rsid w:val="00F765DC"/>
    <w:rsid w:val="00F84E15"/>
    <w:rsid w:val="00FC2EDE"/>
    <w:rsid w:val="00FD0C94"/>
    <w:rsid w:val="00FD327F"/>
    <w:rsid w:val="00FE3A8B"/>
    <w:rsid w:val="00FE6C35"/>
    <w:rsid w:val="00FF09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96E8553"/>
  <w15:docId w15:val="{C11BB628-1C8F-4BF5-8461-CBC5642E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928"/>
    <w:pPr>
      <w:spacing w:after="0" w:line="240" w:lineRule="auto"/>
    </w:pPr>
    <w:rPr>
      <w:rFonts w:ascii="Arial" w:eastAsia="Times New Roman" w:hAnsi="Arial" w:cs="Times New Roman"/>
      <w:color w:val="000000"/>
      <w:szCs w:val="20"/>
      <w:lang w:eastAsia="es-ES"/>
    </w:rPr>
  </w:style>
  <w:style w:type="paragraph" w:styleId="Ttulo1">
    <w:name w:val="heading 1"/>
    <w:basedOn w:val="Normal"/>
    <w:next w:val="Normal"/>
    <w:link w:val="Ttulo1Car"/>
    <w:qFormat/>
    <w:rsid w:val="00465029"/>
    <w:pPr>
      <w:keepNext/>
      <w:jc w:val="both"/>
      <w:outlineLvl w:val="0"/>
    </w:pPr>
    <w:rPr>
      <w:rFonts w:ascii="Times New Roman" w:hAnsi="Times New Roman"/>
      <w:b/>
      <w:color w:val="auto"/>
      <w:u w:val="single"/>
    </w:rPr>
  </w:style>
  <w:style w:type="paragraph" w:styleId="Ttulo5">
    <w:name w:val="heading 5"/>
    <w:basedOn w:val="Normal"/>
    <w:next w:val="Normal"/>
    <w:link w:val="Ttulo5Car"/>
    <w:uiPriority w:val="9"/>
    <w:semiHidden/>
    <w:unhideWhenUsed/>
    <w:qFormat/>
    <w:rsid w:val="003228C7"/>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481928"/>
    <w:pPr>
      <w:spacing w:line="360" w:lineRule="auto"/>
      <w:ind w:left="528" w:right="71" w:firstLine="600"/>
      <w:jc w:val="both"/>
    </w:pPr>
    <w:rPr>
      <w:rFonts w:ascii="Verdana" w:hAnsi="Verdana" w:cs="Arial"/>
      <w:color w:val="auto"/>
      <w:sz w:val="20"/>
      <w:szCs w:val="24"/>
    </w:rPr>
  </w:style>
  <w:style w:type="paragraph" w:styleId="Textoindependiente2">
    <w:name w:val="Body Text 2"/>
    <w:basedOn w:val="Normal"/>
    <w:link w:val="Textoindependiente2Car"/>
    <w:unhideWhenUsed/>
    <w:rsid w:val="00481928"/>
    <w:pPr>
      <w:widowControl w:val="0"/>
      <w:spacing w:after="120" w:line="280" w:lineRule="exact"/>
      <w:jc w:val="both"/>
    </w:pPr>
    <w:rPr>
      <w:rFonts w:ascii="Tahoma" w:hAnsi="Tahoma" w:cs="Tahoma"/>
      <w:color w:val="auto"/>
      <w:sz w:val="20"/>
      <w:lang w:val="es-ES_tradnl"/>
    </w:rPr>
  </w:style>
  <w:style w:type="character" w:customStyle="1" w:styleId="Textoindependiente2Car">
    <w:name w:val="Texto independiente 2 Car"/>
    <w:basedOn w:val="Fuentedeprrafopredeter"/>
    <w:link w:val="Textoindependiente2"/>
    <w:uiPriority w:val="99"/>
    <w:semiHidden/>
    <w:rsid w:val="00481928"/>
    <w:rPr>
      <w:rFonts w:ascii="Tahoma" w:eastAsia="Times New Roman" w:hAnsi="Tahoma" w:cs="Tahoma"/>
      <w:sz w:val="20"/>
      <w:szCs w:val="20"/>
      <w:lang w:val="es-ES_tradnl" w:eastAsia="es-ES"/>
    </w:rPr>
  </w:style>
  <w:style w:type="table" w:styleId="Tablaconcuadrcula">
    <w:name w:val="Table Grid"/>
    <w:basedOn w:val="Tablanormal"/>
    <w:rsid w:val="0048192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81928"/>
    <w:pPr>
      <w:tabs>
        <w:tab w:val="center" w:pos="4252"/>
        <w:tab w:val="right" w:pos="8504"/>
      </w:tabs>
    </w:pPr>
  </w:style>
  <w:style w:type="character" w:customStyle="1" w:styleId="EncabezadoCar">
    <w:name w:val="Encabezado Car"/>
    <w:basedOn w:val="Fuentedeprrafopredeter"/>
    <w:link w:val="Encabezado"/>
    <w:uiPriority w:val="99"/>
    <w:semiHidden/>
    <w:rsid w:val="00481928"/>
    <w:rPr>
      <w:rFonts w:ascii="Arial" w:eastAsia="Times New Roman" w:hAnsi="Arial" w:cs="Times New Roman"/>
      <w:color w:val="000000"/>
      <w:szCs w:val="20"/>
      <w:lang w:eastAsia="es-ES"/>
    </w:rPr>
  </w:style>
  <w:style w:type="paragraph" w:styleId="Piedepgina">
    <w:name w:val="footer"/>
    <w:basedOn w:val="Normal"/>
    <w:link w:val="PiedepginaCar"/>
    <w:unhideWhenUsed/>
    <w:rsid w:val="00481928"/>
    <w:pPr>
      <w:tabs>
        <w:tab w:val="center" w:pos="4252"/>
        <w:tab w:val="right" w:pos="8504"/>
      </w:tabs>
    </w:pPr>
  </w:style>
  <w:style w:type="character" w:customStyle="1" w:styleId="PiedepginaCar">
    <w:name w:val="Pie de página Car"/>
    <w:basedOn w:val="Fuentedeprrafopredeter"/>
    <w:link w:val="Piedepgina"/>
    <w:uiPriority w:val="99"/>
    <w:rsid w:val="00481928"/>
    <w:rPr>
      <w:rFonts w:ascii="Arial" w:eastAsia="Times New Roman" w:hAnsi="Arial" w:cs="Times New Roman"/>
      <w:color w:val="000000"/>
      <w:szCs w:val="20"/>
      <w:lang w:eastAsia="es-ES"/>
    </w:rPr>
  </w:style>
  <w:style w:type="paragraph" w:styleId="Textodeglobo">
    <w:name w:val="Balloon Text"/>
    <w:basedOn w:val="Normal"/>
    <w:link w:val="TextodegloboCar"/>
    <w:uiPriority w:val="99"/>
    <w:semiHidden/>
    <w:unhideWhenUsed/>
    <w:rsid w:val="00F401BC"/>
    <w:rPr>
      <w:rFonts w:ascii="Tahoma" w:hAnsi="Tahoma" w:cs="Tahoma"/>
      <w:sz w:val="16"/>
      <w:szCs w:val="16"/>
    </w:rPr>
  </w:style>
  <w:style w:type="character" w:customStyle="1" w:styleId="TextodegloboCar">
    <w:name w:val="Texto de globo Car"/>
    <w:basedOn w:val="Fuentedeprrafopredeter"/>
    <w:link w:val="Textodeglobo"/>
    <w:uiPriority w:val="99"/>
    <w:semiHidden/>
    <w:rsid w:val="00F401BC"/>
    <w:rPr>
      <w:rFonts w:ascii="Tahoma" w:eastAsia="Times New Roman" w:hAnsi="Tahoma" w:cs="Tahoma"/>
      <w:color w:val="000000"/>
      <w:sz w:val="16"/>
      <w:szCs w:val="16"/>
      <w:lang w:eastAsia="es-ES"/>
    </w:rPr>
  </w:style>
  <w:style w:type="character" w:customStyle="1" w:styleId="Ttulo1Car">
    <w:name w:val="Título 1 Car"/>
    <w:basedOn w:val="Fuentedeprrafopredeter"/>
    <w:link w:val="Ttulo1"/>
    <w:rsid w:val="00465029"/>
    <w:rPr>
      <w:rFonts w:ascii="Times New Roman" w:eastAsia="Times New Roman" w:hAnsi="Times New Roman" w:cs="Times New Roman"/>
      <w:b/>
      <w:szCs w:val="20"/>
      <w:u w:val="single"/>
      <w:lang w:eastAsia="es-ES"/>
    </w:rPr>
  </w:style>
  <w:style w:type="paragraph" w:styleId="Sangradetextonormal">
    <w:name w:val="Body Text Indent"/>
    <w:basedOn w:val="Normal"/>
    <w:link w:val="SangradetextonormalCar"/>
    <w:rsid w:val="00465029"/>
    <w:pPr>
      <w:widowControl w:val="0"/>
      <w:overflowPunct w:val="0"/>
      <w:autoSpaceDE w:val="0"/>
      <w:autoSpaceDN w:val="0"/>
      <w:adjustRightInd w:val="0"/>
      <w:ind w:firstLine="705"/>
      <w:jc w:val="both"/>
      <w:textAlignment w:val="baseline"/>
    </w:pPr>
    <w:rPr>
      <w:rFonts w:ascii="Times New Roman" w:hAnsi="Times New Roman"/>
      <w:color w:val="auto"/>
    </w:rPr>
  </w:style>
  <w:style w:type="character" w:customStyle="1" w:styleId="SangradetextonormalCar">
    <w:name w:val="Sangría de texto normal Car"/>
    <w:basedOn w:val="Fuentedeprrafopredeter"/>
    <w:link w:val="Sangradetextonormal"/>
    <w:rsid w:val="0046502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465029"/>
    <w:pPr>
      <w:jc w:val="both"/>
    </w:pPr>
    <w:rPr>
      <w:rFonts w:ascii="Times New Roman" w:hAnsi="Times New Roman"/>
      <w:color w:val="auto"/>
    </w:rPr>
  </w:style>
  <w:style w:type="character" w:customStyle="1" w:styleId="Textoindependiente3Car">
    <w:name w:val="Texto independiente 3 Car"/>
    <w:basedOn w:val="Fuentedeprrafopredeter"/>
    <w:link w:val="Textoindependiente3"/>
    <w:rsid w:val="00465029"/>
    <w:rPr>
      <w:rFonts w:ascii="Times New Roman" w:eastAsia="Times New Roman" w:hAnsi="Times New Roman" w:cs="Times New Roman"/>
      <w:szCs w:val="20"/>
      <w:lang w:eastAsia="es-ES"/>
    </w:rPr>
  </w:style>
  <w:style w:type="character" w:styleId="Nmerodepgina">
    <w:name w:val="page number"/>
    <w:basedOn w:val="Fuentedeprrafopredeter"/>
    <w:rsid w:val="00465029"/>
  </w:style>
  <w:style w:type="paragraph" w:styleId="Prrafodelista">
    <w:name w:val="List Paragraph"/>
    <w:basedOn w:val="Normal"/>
    <w:uiPriority w:val="34"/>
    <w:qFormat/>
    <w:rsid w:val="00465029"/>
    <w:pPr>
      <w:ind w:left="708"/>
    </w:pPr>
    <w:rPr>
      <w:rFonts w:ascii="Times New Roman" w:hAnsi="Times New Roman"/>
      <w:color w:val="auto"/>
      <w:sz w:val="20"/>
    </w:rPr>
  </w:style>
  <w:style w:type="character" w:customStyle="1" w:styleId="Ttulo5Car">
    <w:name w:val="Título 5 Car"/>
    <w:basedOn w:val="Fuentedeprrafopredeter"/>
    <w:link w:val="Ttulo5"/>
    <w:uiPriority w:val="9"/>
    <w:semiHidden/>
    <w:rsid w:val="003228C7"/>
    <w:rPr>
      <w:rFonts w:asciiTheme="majorHAnsi" w:eastAsiaTheme="majorEastAsia" w:hAnsiTheme="majorHAnsi" w:cstheme="majorBidi"/>
      <w:color w:val="243F60" w:themeColor="accent1" w:themeShade="7F"/>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679">
      <w:bodyDiv w:val="1"/>
      <w:marLeft w:val="0"/>
      <w:marRight w:val="0"/>
      <w:marTop w:val="0"/>
      <w:marBottom w:val="0"/>
      <w:divBdr>
        <w:top w:val="none" w:sz="0" w:space="0" w:color="auto"/>
        <w:left w:val="none" w:sz="0" w:space="0" w:color="auto"/>
        <w:bottom w:val="none" w:sz="0" w:space="0" w:color="auto"/>
        <w:right w:val="none" w:sz="0" w:space="0" w:color="auto"/>
      </w:divBdr>
    </w:div>
    <w:div w:id="71389969">
      <w:bodyDiv w:val="1"/>
      <w:marLeft w:val="0"/>
      <w:marRight w:val="0"/>
      <w:marTop w:val="0"/>
      <w:marBottom w:val="0"/>
      <w:divBdr>
        <w:top w:val="none" w:sz="0" w:space="0" w:color="auto"/>
        <w:left w:val="none" w:sz="0" w:space="0" w:color="auto"/>
        <w:bottom w:val="none" w:sz="0" w:space="0" w:color="auto"/>
        <w:right w:val="none" w:sz="0" w:space="0" w:color="auto"/>
      </w:divBdr>
    </w:div>
    <w:div w:id="188304071">
      <w:bodyDiv w:val="1"/>
      <w:marLeft w:val="0"/>
      <w:marRight w:val="0"/>
      <w:marTop w:val="0"/>
      <w:marBottom w:val="0"/>
      <w:divBdr>
        <w:top w:val="none" w:sz="0" w:space="0" w:color="auto"/>
        <w:left w:val="none" w:sz="0" w:space="0" w:color="auto"/>
        <w:bottom w:val="none" w:sz="0" w:space="0" w:color="auto"/>
        <w:right w:val="none" w:sz="0" w:space="0" w:color="auto"/>
      </w:divBdr>
    </w:div>
    <w:div w:id="238365559">
      <w:bodyDiv w:val="1"/>
      <w:marLeft w:val="0"/>
      <w:marRight w:val="0"/>
      <w:marTop w:val="0"/>
      <w:marBottom w:val="0"/>
      <w:divBdr>
        <w:top w:val="none" w:sz="0" w:space="0" w:color="auto"/>
        <w:left w:val="none" w:sz="0" w:space="0" w:color="auto"/>
        <w:bottom w:val="none" w:sz="0" w:space="0" w:color="auto"/>
        <w:right w:val="none" w:sz="0" w:space="0" w:color="auto"/>
      </w:divBdr>
    </w:div>
    <w:div w:id="329525304">
      <w:bodyDiv w:val="1"/>
      <w:marLeft w:val="0"/>
      <w:marRight w:val="0"/>
      <w:marTop w:val="0"/>
      <w:marBottom w:val="0"/>
      <w:divBdr>
        <w:top w:val="none" w:sz="0" w:space="0" w:color="auto"/>
        <w:left w:val="none" w:sz="0" w:space="0" w:color="auto"/>
        <w:bottom w:val="none" w:sz="0" w:space="0" w:color="auto"/>
        <w:right w:val="none" w:sz="0" w:space="0" w:color="auto"/>
      </w:divBdr>
    </w:div>
    <w:div w:id="369496602">
      <w:bodyDiv w:val="1"/>
      <w:marLeft w:val="0"/>
      <w:marRight w:val="0"/>
      <w:marTop w:val="0"/>
      <w:marBottom w:val="0"/>
      <w:divBdr>
        <w:top w:val="none" w:sz="0" w:space="0" w:color="auto"/>
        <w:left w:val="none" w:sz="0" w:space="0" w:color="auto"/>
        <w:bottom w:val="none" w:sz="0" w:space="0" w:color="auto"/>
        <w:right w:val="none" w:sz="0" w:space="0" w:color="auto"/>
      </w:divBdr>
    </w:div>
    <w:div w:id="411926465">
      <w:bodyDiv w:val="1"/>
      <w:marLeft w:val="0"/>
      <w:marRight w:val="0"/>
      <w:marTop w:val="0"/>
      <w:marBottom w:val="0"/>
      <w:divBdr>
        <w:top w:val="none" w:sz="0" w:space="0" w:color="auto"/>
        <w:left w:val="none" w:sz="0" w:space="0" w:color="auto"/>
        <w:bottom w:val="none" w:sz="0" w:space="0" w:color="auto"/>
        <w:right w:val="none" w:sz="0" w:space="0" w:color="auto"/>
      </w:divBdr>
    </w:div>
    <w:div w:id="505360814">
      <w:bodyDiv w:val="1"/>
      <w:marLeft w:val="0"/>
      <w:marRight w:val="0"/>
      <w:marTop w:val="0"/>
      <w:marBottom w:val="0"/>
      <w:divBdr>
        <w:top w:val="none" w:sz="0" w:space="0" w:color="auto"/>
        <w:left w:val="none" w:sz="0" w:space="0" w:color="auto"/>
        <w:bottom w:val="none" w:sz="0" w:space="0" w:color="auto"/>
        <w:right w:val="none" w:sz="0" w:space="0" w:color="auto"/>
      </w:divBdr>
    </w:div>
    <w:div w:id="595938302">
      <w:bodyDiv w:val="1"/>
      <w:marLeft w:val="0"/>
      <w:marRight w:val="0"/>
      <w:marTop w:val="0"/>
      <w:marBottom w:val="0"/>
      <w:divBdr>
        <w:top w:val="none" w:sz="0" w:space="0" w:color="auto"/>
        <w:left w:val="none" w:sz="0" w:space="0" w:color="auto"/>
        <w:bottom w:val="none" w:sz="0" w:space="0" w:color="auto"/>
        <w:right w:val="none" w:sz="0" w:space="0" w:color="auto"/>
      </w:divBdr>
    </w:div>
    <w:div w:id="628517165">
      <w:bodyDiv w:val="1"/>
      <w:marLeft w:val="0"/>
      <w:marRight w:val="0"/>
      <w:marTop w:val="0"/>
      <w:marBottom w:val="0"/>
      <w:divBdr>
        <w:top w:val="none" w:sz="0" w:space="0" w:color="auto"/>
        <w:left w:val="none" w:sz="0" w:space="0" w:color="auto"/>
        <w:bottom w:val="none" w:sz="0" w:space="0" w:color="auto"/>
        <w:right w:val="none" w:sz="0" w:space="0" w:color="auto"/>
      </w:divBdr>
    </w:div>
    <w:div w:id="682243253">
      <w:bodyDiv w:val="1"/>
      <w:marLeft w:val="0"/>
      <w:marRight w:val="0"/>
      <w:marTop w:val="0"/>
      <w:marBottom w:val="0"/>
      <w:divBdr>
        <w:top w:val="none" w:sz="0" w:space="0" w:color="auto"/>
        <w:left w:val="none" w:sz="0" w:space="0" w:color="auto"/>
        <w:bottom w:val="none" w:sz="0" w:space="0" w:color="auto"/>
        <w:right w:val="none" w:sz="0" w:space="0" w:color="auto"/>
      </w:divBdr>
    </w:div>
    <w:div w:id="814877987">
      <w:bodyDiv w:val="1"/>
      <w:marLeft w:val="0"/>
      <w:marRight w:val="0"/>
      <w:marTop w:val="0"/>
      <w:marBottom w:val="0"/>
      <w:divBdr>
        <w:top w:val="none" w:sz="0" w:space="0" w:color="auto"/>
        <w:left w:val="none" w:sz="0" w:space="0" w:color="auto"/>
        <w:bottom w:val="none" w:sz="0" w:space="0" w:color="auto"/>
        <w:right w:val="none" w:sz="0" w:space="0" w:color="auto"/>
      </w:divBdr>
    </w:div>
    <w:div w:id="1012341506">
      <w:bodyDiv w:val="1"/>
      <w:marLeft w:val="0"/>
      <w:marRight w:val="0"/>
      <w:marTop w:val="0"/>
      <w:marBottom w:val="0"/>
      <w:divBdr>
        <w:top w:val="none" w:sz="0" w:space="0" w:color="auto"/>
        <w:left w:val="none" w:sz="0" w:space="0" w:color="auto"/>
        <w:bottom w:val="none" w:sz="0" w:space="0" w:color="auto"/>
        <w:right w:val="none" w:sz="0" w:space="0" w:color="auto"/>
      </w:divBdr>
    </w:div>
    <w:div w:id="1133718963">
      <w:bodyDiv w:val="1"/>
      <w:marLeft w:val="0"/>
      <w:marRight w:val="0"/>
      <w:marTop w:val="0"/>
      <w:marBottom w:val="0"/>
      <w:divBdr>
        <w:top w:val="none" w:sz="0" w:space="0" w:color="auto"/>
        <w:left w:val="none" w:sz="0" w:space="0" w:color="auto"/>
        <w:bottom w:val="none" w:sz="0" w:space="0" w:color="auto"/>
        <w:right w:val="none" w:sz="0" w:space="0" w:color="auto"/>
      </w:divBdr>
    </w:div>
    <w:div w:id="1150831993">
      <w:bodyDiv w:val="1"/>
      <w:marLeft w:val="0"/>
      <w:marRight w:val="0"/>
      <w:marTop w:val="0"/>
      <w:marBottom w:val="0"/>
      <w:divBdr>
        <w:top w:val="none" w:sz="0" w:space="0" w:color="auto"/>
        <w:left w:val="none" w:sz="0" w:space="0" w:color="auto"/>
        <w:bottom w:val="none" w:sz="0" w:space="0" w:color="auto"/>
        <w:right w:val="none" w:sz="0" w:space="0" w:color="auto"/>
      </w:divBdr>
    </w:div>
    <w:div w:id="1156530178">
      <w:bodyDiv w:val="1"/>
      <w:marLeft w:val="0"/>
      <w:marRight w:val="0"/>
      <w:marTop w:val="0"/>
      <w:marBottom w:val="0"/>
      <w:divBdr>
        <w:top w:val="none" w:sz="0" w:space="0" w:color="auto"/>
        <w:left w:val="none" w:sz="0" w:space="0" w:color="auto"/>
        <w:bottom w:val="none" w:sz="0" w:space="0" w:color="auto"/>
        <w:right w:val="none" w:sz="0" w:space="0" w:color="auto"/>
      </w:divBdr>
    </w:div>
    <w:div w:id="1193958411">
      <w:bodyDiv w:val="1"/>
      <w:marLeft w:val="0"/>
      <w:marRight w:val="0"/>
      <w:marTop w:val="0"/>
      <w:marBottom w:val="0"/>
      <w:divBdr>
        <w:top w:val="none" w:sz="0" w:space="0" w:color="auto"/>
        <w:left w:val="none" w:sz="0" w:space="0" w:color="auto"/>
        <w:bottom w:val="none" w:sz="0" w:space="0" w:color="auto"/>
        <w:right w:val="none" w:sz="0" w:space="0" w:color="auto"/>
      </w:divBdr>
    </w:div>
    <w:div w:id="1287078401">
      <w:bodyDiv w:val="1"/>
      <w:marLeft w:val="0"/>
      <w:marRight w:val="0"/>
      <w:marTop w:val="0"/>
      <w:marBottom w:val="0"/>
      <w:divBdr>
        <w:top w:val="none" w:sz="0" w:space="0" w:color="auto"/>
        <w:left w:val="none" w:sz="0" w:space="0" w:color="auto"/>
        <w:bottom w:val="none" w:sz="0" w:space="0" w:color="auto"/>
        <w:right w:val="none" w:sz="0" w:space="0" w:color="auto"/>
      </w:divBdr>
    </w:div>
    <w:div w:id="1341852157">
      <w:bodyDiv w:val="1"/>
      <w:marLeft w:val="0"/>
      <w:marRight w:val="0"/>
      <w:marTop w:val="0"/>
      <w:marBottom w:val="0"/>
      <w:divBdr>
        <w:top w:val="none" w:sz="0" w:space="0" w:color="auto"/>
        <w:left w:val="none" w:sz="0" w:space="0" w:color="auto"/>
        <w:bottom w:val="none" w:sz="0" w:space="0" w:color="auto"/>
        <w:right w:val="none" w:sz="0" w:space="0" w:color="auto"/>
      </w:divBdr>
    </w:div>
    <w:div w:id="1496415288">
      <w:bodyDiv w:val="1"/>
      <w:marLeft w:val="0"/>
      <w:marRight w:val="0"/>
      <w:marTop w:val="0"/>
      <w:marBottom w:val="0"/>
      <w:divBdr>
        <w:top w:val="none" w:sz="0" w:space="0" w:color="auto"/>
        <w:left w:val="none" w:sz="0" w:space="0" w:color="auto"/>
        <w:bottom w:val="none" w:sz="0" w:space="0" w:color="auto"/>
        <w:right w:val="none" w:sz="0" w:space="0" w:color="auto"/>
      </w:divBdr>
    </w:div>
    <w:div w:id="1542939344">
      <w:bodyDiv w:val="1"/>
      <w:marLeft w:val="0"/>
      <w:marRight w:val="0"/>
      <w:marTop w:val="0"/>
      <w:marBottom w:val="0"/>
      <w:divBdr>
        <w:top w:val="none" w:sz="0" w:space="0" w:color="auto"/>
        <w:left w:val="none" w:sz="0" w:space="0" w:color="auto"/>
        <w:bottom w:val="none" w:sz="0" w:space="0" w:color="auto"/>
        <w:right w:val="none" w:sz="0" w:space="0" w:color="auto"/>
      </w:divBdr>
    </w:div>
    <w:div w:id="1559707125">
      <w:bodyDiv w:val="1"/>
      <w:marLeft w:val="0"/>
      <w:marRight w:val="0"/>
      <w:marTop w:val="0"/>
      <w:marBottom w:val="0"/>
      <w:divBdr>
        <w:top w:val="none" w:sz="0" w:space="0" w:color="auto"/>
        <w:left w:val="none" w:sz="0" w:space="0" w:color="auto"/>
        <w:bottom w:val="none" w:sz="0" w:space="0" w:color="auto"/>
        <w:right w:val="none" w:sz="0" w:space="0" w:color="auto"/>
      </w:divBdr>
    </w:div>
    <w:div w:id="1567447842">
      <w:bodyDiv w:val="1"/>
      <w:marLeft w:val="0"/>
      <w:marRight w:val="0"/>
      <w:marTop w:val="0"/>
      <w:marBottom w:val="0"/>
      <w:divBdr>
        <w:top w:val="none" w:sz="0" w:space="0" w:color="auto"/>
        <w:left w:val="none" w:sz="0" w:space="0" w:color="auto"/>
        <w:bottom w:val="none" w:sz="0" w:space="0" w:color="auto"/>
        <w:right w:val="none" w:sz="0" w:space="0" w:color="auto"/>
      </w:divBdr>
    </w:div>
    <w:div w:id="1675523279">
      <w:bodyDiv w:val="1"/>
      <w:marLeft w:val="0"/>
      <w:marRight w:val="0"/>
      <w:marTop w:val="0"/>
      <w:marBottom w:val="0"/>
      <w:divBdr>
        <w:top w:val="none" w:sz="0" w:space="0" w:color="auto"/>
        <w:left w:val="none" w:sz="0" w:space="0" w:color="auto"/>
        <w:bottom w:val="none" w:sz="0" w:space="0" w:color="auto"/>
        <w:right w:val="none" w:sz="0" w:space="0" w:color="auto"/>
      </w:divBdr>
    </w:div>
    <w:div w:id="1744797241">
      <w:bodyDiv w:val="1"/>
      <w:marLeft w:val="0"/>
      <w:marRight w:val="0"/>
      <w:marTop w:val="0"/>
      <w:marBottom w:val="0"/>
      <w:divBdr>
        <w:top w:val="none" w:sz="0" w:space="0" w:color="auto"/>
        <w:left w:val="none" w:sz="0" w:space="0" w:color="auto"/>
        <w:bottom w:val="none" w:sz="0" w:space="0" w:color="auto"/>
        <w:right w:val="none" w:sz="0" w:space="0" w:color="auto"/>
      </w:divBdr>
    </w:div>
    <w:div w:id="1997107788">
      <w:bodyDiv w:val="1"/>
      <w:marLeft w:val="0"/>
      <w:marRight w:val="0"/>
      <w:marTop w:val="0"/>
      <w:marBottom w:val="0"/>
      <w:divBdr>
        <w:top w:val="none" w:sz="0" w:space="0" w:color="auto"/>
        <w:left w:val="none" w:sz="0" w:space="0" w:color="auto"/>
        <w:bottom w:val="none" w:sz="0" w:space="0" w:color="auto"/>
        <w:right w:val="none" w:sz="0" w:space="0" w:color="auto"/>
      </w:divBdr>
    </w:div>
    <w:div w:id="20693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CF275-4EBF-4006-BEC9-00054C4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13295</Words>
  <Characters>73128</Characters>
  <Application>Microsoft Office Word</Application>
  <DocSecurity>0</DocSecurity>
  <Lines>609</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usuario</cp:lastModifiedBy>
  <cp:revision>5</cp:revision>
  <cp:lastPrinted>2019-01-08T12:46:00Z</cp:lastPrinted>
  <dcterms:created xsi:type="dcterms:W3CDTF">2019-01-25T11:53:00Z</dcterms:created>
  <dcterms:modified xsi:type="dcterms:W3CDTF">2019-02-05T11:22:00Z</dcterms:modified>
</cp:coreProperties>
</file>